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34" w:type="dxa"/>
        <w:tblLayout w:type="fixed"/>
        <w:tblLook w:val="04A0" w:firstRow="1" w:lastRow="0" w:firstColumn="1" w:lastColumn="0" w:noHBand="0" w:noVBand="1"/>
      </w:tblPr>
      <w:tblGrid>
        <w:gridCol w:w="2718"/>
        <w:gridCol w:w="1472"/>
        <w:gridCol w:w="6442"/>
      </w:tblGrid>
      <w:tr w:rsidR="00B744AB" w:rsidRPr="00EF0710" w:rsidTr="00CE0455">
        <w:trPr>
          <w:cantSplit/>
          <w:trHeight w:val="277"/>
        </w:trPr>
        <w:tc>
          <w:tcPr>
            <w:tcW w:w="2718" w:type="dxa"/>
          </w:tcPr>
          <w:p w:rsidR="00B744AB" w:rsidRPr="00EF0710" w:rsidRDefault="00C12CAF" w:rsidP="00CE0455">
            <w:pPr>
              <w:rPr>
                <w:rFonts w:ascii="Arial" w:hAnsi="Arial" w:cs="Arial"/>
              </w:rPr>
            </w:pPr>
            <w:r>
              <w:rPr>
                <w:noProof/>
                <w:lang w:eastAsia="ru-RU"/>
              </w:rPr>
              <w:drawing>
                <wp:inline distT="0" distB="0" distL="0" distR="0" wp14:anchorId="7E7E6F78" wp14:editId="53874A86">
                  <wp:extent cx="1390015" cy="46926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469265"/>
                          </a:xfrm>
                          <a:prstGeom prst="rect">
                            <a:avLst/>
                          </a:prstGeom>
                          <a:noFill/>
                        </pic:spPr>
                      </pic:pic>
                    </a:graphicData>
                  </a:graphic>
                </wp:inline>
              </w:drawing>
            </w:r>
          </w:p>
        </w:tc>
        <w:tc>
          <w:tcPr>
            <w:tcW w:w="1472" w:type="dxa"/>
          </w:tcPr>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i/>
                <w:sz w:val="14"/>
                <w:szCs w:val="14"/>
              </w:rPr>
            </w:pPr>
            <w:r w:rsidRPr="00EF0710">
              <w:rPr>
                <w:rFonts w:ascii="Arial" w:hAnsi="Arial" w:cs="Arial"/>
                <w:i/>
                <w:sz w:val="14"/>
                <w:szCs w:val="14"/>
                <w:lang w:val="en-US"/>
              </w:rPr>
              <w:t>www.vtbreg.ru</w:t>
            </w:r>
          </w:p>
          <w:p w:rsidR="00B744AB" w:rsidRPr="00EF0710" w:rsidRDefault="00B744AB" w:rsidP="00CE0455">
            <w:pPr>
              <w:rPr>
                <w:rFonts w:ascii="Arial" w:hAnsi="Arial" w:cs="Arial"/>
                <w:b/>
                <w:i/>
                <w:sz w:val="16"/>
                <w:szCs w:val="16"/>
              </w:rPr>
            </w:pPr>
            <w:r w:rsidRPr="00EF0710">
              <w:rPr>
                <w:rFonts w:ascii="Arial" w:hAnsi="Arial" w:cs="Arial"/>
                <w:i/>
                <w:sz w:val="14"/>
                <w:szCs w:val="14"/>
              </w:rPr>
              <w:t>(495)</w:t>
            </w:r>
            <w:r w:rsidR="003B2922">
              <w:rPr>
                <w:rFonts w:ascii="Arial" w:hAnsi="Arial" w:cs="Arial"/>
                <w:i/>
                <w:sz w:val="14"/>
                <w:szCs w:val="14"/>
              </w:rPr>
              <w:t xml:space="preserve"> </w:t>
            </w:r>
            <w:r w:rsidRPr="00EF0710">
              <w:rPr>
                <w:rFonts w:ascii="Arial" w:hAnsi="Arial" w:cs="Arial"/>
                <w:i/>
                <w:sz w:val="14"/>
                <w:szCs w:val="14"/>
              </w:rPr>
              <w:t>787-44-83</w:t>
            </w:r>
          </w:p>
        </w:tc>
        <w:tc>
          <w:tcPr>
            <w:tcW w:w="6442" w:type="dxa"/>
          </w:tcPr>
          <w:p w:rsidR="00B744AB" w:rsidRPr="00EF0710" w:rsidRDefault="00B744AB" w:rsidP="00CE0455">
            <w:pPr>
              <w:jc w:val="center"/>
              <w:rPr>
                <w:rFonts w:ascii="Arial" w:hAnsi="Arial" w:cs="Arial"/>
                <w:b/>
                <w:sz w:val="22"/>
                <w:szCs w:val="22"/>
              </w:rPr>
            </w:pPr>
          </w:p>
          <w:p w:rsidR="0049068D" w:rsidRPr="005E23F6" w:rsidRDefault="0049068D" w:rsidP="0049068D">
            <w:pPr>
              <w:ind w:left="180" w:right="-181"/>
              <w:jc w:val="center"/>
              <w:rPr>
                <w:rFonts w:ascii="Arial" w:hAnsi="Arial"/>
                <w:b/>
              </w:rPr>
            </w:pPr>
            <w:bookmarkStart w:id="0" w:name="_GoBack"/>
            <w:bookmarkEnd w:id="0"/>
            <w:r w:rsidRPr="005E23F6">
              <w:rPr>
                <w:rFonts w:ascii="Arial" w:hAnsi="Arial"/>
                <w:b/>
              </w:rPr>
              <w:t xml:space="preserve">РАСПОРЯЖЕНИЕ О </w:t>
            </w:r>
            <w:proofErr w:type="gramStart"/>
            <w:r w:rsidRPr="005E23F6">
              <w:rPr>
                <w:rFonts w:ascii="Arial" w:hAnsi="Arial"/>
                <w:b/>
              </w:rPr>
              <w:t>ВНЕСЕНИИ</w:t>
            </w:r>
            <w:proofErr w:type="gramEnd"/>
            <w:r w:rsidRPr="005E23F6">
              <w:rPr>
                <w:rFonts w:ascii="Arial" w:hAnsi="Arial"/>
                <w:b/>
              </w:rPr>
              <w:t xml:space="preserve"> ИЗМЕНЕНИЙ</w:t>
            </w:r>
          </w:p>
          <w:p w:rsidR="00B744AB" w:rsidRPr="00EF0710" w:rsidRDefault="0049068D" w:rsidP="00436194">
            <w:pPr>
              <w:jc w:val="center"/>
              <w:rPr>
                <w:rFonts w:ascii="Arial" w:hAnsi="Arial" w:cs="Arial"/>
                <w:b/>
              </w:rPr>
            </w:pPr>
            <w:r w:rsidRPr="005E23F6">
              <w:rPr>
                <w:rFonts w:ascii="Arial" w:hAnsi="Arial"/>
                <w:b/>
                <w:sz w:val="18"/>
                <w:szCs w:val="18"/>
              </w:rPr>
              <w:t xml:space="preserve">В </w:t>
            </w:r>
            <w:r>
              <w:rPr>
                <w:rFonts w:ascii="Arial" w:hAnsi="Arial"/>
                <w:b/>
                <w:sz w:val="18"/>
                <w:szCs w:val="18"/>
              </w:rPr>
              <w:t xml:space="preserve">ИНФОРМАЦИЮ О </w:t>
            </w:r>
            <w:proofErr w:type="gramStart"/>
            <w:r>
              <w:rPr>
                <w:rFonts w:ascii="Arial" w:hAnsi="Arial"/>
                <w:b/>
                <w:sz w:val="18"/>
                <w:szCs w:val="18"/>
              </w:rPr>
              <w:t>ЛИЦЕ</w:t>
            </w:r>
            <w:proofErr w:type="gramEnd"/>
            <w:r>
              <w:rPr>
                <w:rFonts w:ascii="Arial" w:hAnsi="Arial"/>
                <w:b/>
                <w:sz w:val="18"/>
                <w:szCs w:val="18"/>
              </w:rPr>
              <w:t xml:space="preserve">, </w:t>
            </w:r>
            <w:r w:rsidRPr="004B6584">
              <w:rPr>
                <w:rFonts w:ascii="Arial" w:hAnsi="Arial"/>
                <w:b/>
                <w:sz w:val="18"/>
                <w:szCs w:val="18"/>
              </w:rPr>
              <w:t>ПЕРЕДАВШЕ</w:t>
            </w:r>
            <w:r>
              <w:rPr>
                <w:rFonts w:ascii="Arial" w:hAnsi="Arial"/>
                <w:b/>
                <w:sz w:val="18"/>
                <w:szCs w:val="18"/>
              </w:rPr>
              <w:t>М</w:t>
            </w:r>
            <w:r w:rsidRPr="004B6584">
              <w:rPr>
                <w:rFonts w:ascii="Arial" w:hAnsi="Arial"/>
                <w:b/>
                <w:sz w:val="18"/>
                <w:szCs w:val="18"/>
              </w:rPr>
              <w:t xml:space="preserve"> </w:t>
            </w:r>
            <w:r>
              <w:rPr>
                <w:rFonts w:ascii="Arial" w:hAnsi="Arial"/>
                <w:b/>
                <w:sz w:val="18"/>
                <w:szCs w:val="18"/>
              </w:rPr>
              <w:t>ИНВЕСТИЦИОННЫЕ ПАИ</w:t>
            </w:r>
            <w:r w:rsidRPr="004B6584">
              <w:rPr>
                <w:rFonts w:ascii="Arial" w:hAnsi="Arial"/>
                <w:b/>
                <w:sz w:val="18"/>
                <w:szCs w:val="18"/>
              </w:rPr>
              <w:t xml:space="preserve"> </w:t>
            </w:r>
            <w:r>
              <w:rPr>
                <w:rFonts w:ascii="Arial" w:hAnsi="Arial"/>
                <w:b/>
                <w:sz w:val="18"/>
                <w:szCs w:val="18"/>
              </w:rPr>
              <w:t xml:space="preserve">В ОБРЕМЕНЕНИЕ, </w:t>
            </w:r>
            <w:r w:rsidRPr="005E23F6">
              <w:rPr>
                <w:rFonts w:ascii="Arial" w:hAnsi="Arial"/>
                <w:b/>
                <w:sz w:val="18"/>
                <w:szCs w:val="18"/>
              </w:rPr>
              <w:t>О</w:t>
            </w:r>
            <w:r>
              <w:rPr>
                <w:rFonts w:ascii="Arial" w:hAnsi="Arial"/>
                <w:b/>
                <w:sz w:val="18"/>
                <w:szCs w:val="18"/>
              </w:rPr>
              <w:t>Б</w:t>
            </w:r>
            <w:r w:rsidRPr="005E23F6">
              <w:rPr>
                <w:rFonts w:ascii="Arial" w:hAnsi="Arial"/>
                <w:b/>
                <w:sz w:val="18"/>
                <w:szCs w:val="18"/>
              </w:rPr>
              <w:t xml:space="preserve"> </w:t>
            </w:r>
            <w:r>
              <w:rPr>
                <w:rFonts w:ascii="Arial" w:hAnsi="Arial"/>
                <w:b/>
                <w:sz w:val="18"/>
                <w:szCs w:val="18"/>
              </w:rPr>
              <w:t>ОБРЕМЕНЕННЫХ</w:t>
            </w:r>
            <w:r w:rsidRPr="005E23F6">
              <w:rPr>
                <w:rFonts w:ascii="Arial" w:hAnsi="Arial"/>
                <w:b/>
                <w:sz w:val="18"/>
                <w:szCs w:val="18"/>
              </w:rPr>
              <w:t xml:space="preserve"> </w:t>
            </w:r>
            <w:r>
              <w:rPr>
                <w:rFonts w:ascii="Arial" w:hAnsi="Arial"/>
                <w:b/>
                <w:sz w:val="18"/>
                <w:szCs w:val="18"/>
              </w:rPr>
              <w:t>ИНВЕСТИЦИОННЫХ ПА</w:t>
            </w:r>
            <w:r w:rsidR="00436194">
              <w:rPr>
                <w:rFonts w:ascii="Arial" w:hAnsi="Arial"/>
                <w:b/>
                <w:sz w:val="18"/>
                <w:szCs w:val="18"/>
              </w:rPr>
              <w:t>ЯХ</w:t>
            </w:r>
            <w:r w:rsidRPr="005E23F6">
              <w:rPr>
                <w:rFonts w:ascii="Arial" w:hAnsi="Arial"/>
                <w:b/>
                <w:sz w:val="18"/>
                <w:szCs w:val="18"/>
              </w:rPr>
              <w:t xml:space="preserve"> И УСЛОВИЯХ </w:t>
            </w:r>
            <w:r>
              <w:rPr>
                <w:rFonts w:ascii="Arial" w:hAnsi="Arial"/>
                <w:b/>
                <w:sz w:val="18"/>
                <w:szCs w:val="18"/>
              </w:rPr>
              <w:t>ОБРЕМЕНЕНИЯ</w:t>
            </w:r>
          </w:p>
        </w:tc>
      </w:tr>
    </w:tbl>
    <w:p w:rsidR="00B744AB" w:rsidRPr="00EF0710" w:rsidRDefault="00B744AB" w:rsidP="00B744AB">
      <w:pPr>
        <w:pStyle w:val="a5"/>
        <w:rPr>
          <w:rFonts w:ascii="Arial" w:hAnsi="Arial" w:cs="Arial"/>
          <w:b/>
          <w:bCs/>
          <w:i/>
          <w:iCs/>
          <w:sz w:val="4"/>
          <w:szCs w:val="4"/>
        </w:rPr>
      </w:pPr>
    </w:p>
    <w:p w:rsidR="00396FF5" w:rsidRPr="001866CC" w:rsidRDefault="00396FF5" w:rsidP="00396FF5">
      <w:pPr>
        <w:pStyle w:val="a3"/>
        <w:spacing w:before="0"/>
        <w:ind w:right="-1"/>
        <w:rPr>
          <w:rFonts w:ascii="Arial" w:hAnsi="Arial" w:cs="Arial"/>
          <w:sz w:val="8"/>
        </w:rPr>
      </w:pPr>
    </w:p>
    <w:tbl>
      <w:tblPr>
        <w:tblW w:w="10770" w:type="dxa"/>
        <w:tblInd w:w="-7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71" w:type="dxa"/>
          <w:right w:w="71" w:type="dxa"/>
        </w:tblCellMar>
        <w:tblLook w:val="04A0" w:firstRow="1" w:lastRow="0" w:firstColumn="1" w:lastColumn="0" w:noHBand="0" w:noVBand="1"/>
      </w:tblPr>
      <w:tblGrid>
        <w:gridCol w:w="2695"/>
        <w:gridCol w:w="8075"/>
      </w:tblGrid>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Наименование паевого инвестиционного фонда</w:t>
            </w:r>
          </w:p>
        </w:tc>
        <w:tc>
          <w:tcPr>
            <w:tcW w:w="8075" w:type="dxa"/>
            <w:vAlign w:val="center"/>
          </w:tcPr>
          <w:p w:rsidR="001866CC" w:rsidRPr="00CA778F" w:rsidRDefault="001866CC" w:rsidP="0022462D">
            <w:pPr>
              <w:tabs>
                <w:tab w:val="left" w:pos="7088"/>
              </w:tabs>
              <w:ind w:right="-1"/>
              <w:rPr>
                <w:rFonts w:ascii="Arial" w:hAnsi="Arial" w:cs="Arial"/>
                <w:b/>
                <w:sz w:val="18"/>
                <w:lang w:val="en-US"/>
              </w:rPr>
            </w:pPr>
          </w:p>
        </w:tc>
      </w:tr>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Регистрационный номер правил доверительного управления паевого инвестиционного фонда</w:t>
            </w:r>
          </w:p>
        </w:tc>
        <w:tc>
          <w:tcPr>
            <w:tcW w:w="8075" w:type="dxa"/>
            <w:vAlign w:val="center"/>
          </w:tcPr>
          <w:p w:rsidR="001866CC" w:rsidRPr="008B1ECE" w:rsidRDefault="001866CC" w:rsidP="0022462D">
            <w:pPr>
              <w:tabs>
                <w:tab w:val="left" w:pos="7088"/>
              </w:tabs>
              <w:ind w:right="-1"/>
              <w:rPr>
                <w:rFonts w:ascii="Arial" w:hAnsi="Arial" w:cs="Arial"/>
                <w:b/>
                <w:sz w:val="18"/>
              </w:rPr>
            </w:pPr>
          </w:p>
        </w:tc>
      </w:tr>
    </w:tbl>
    <w:p w:rsidR="00DB566B" w:rsidRPr="00EF0710" w:rsidRDefault="00DB566B" w:rsidP="00396FF5">
      <w:pPr>
        <w:tabs>
          <w:tab w:val="right" w:pos="3969"/>
          <w:tab w:val="right" w:pos="6237"/>
        </w:tabs>
        <w:ind w:right="4253"/>
        <w:rPr>
          <w:rFonts w:ascii="Arial" w:hAnsi="Arial" w:cs="Arial"/>
          <w:b/>
          <w:sz w:val="12"/>
        </w:rPr>
      </w:pPr>
    </w:p>
    <w:tbl>
      <w:tblPr>
        <w:tblW w:w="10807" w:type="dxa"/>
        <w:tblInd w:w="-72" w:type="dxa"/>
        <w:tblLayout w:type="fixed"/>
        <w:tblCellMar>
          <w:left w:w="71" w:type="dxa"/>
          <w:right w:w="71" w:type="dxa"/>
        </w:tblCellMar>
        <w:tblLook w:val="04A0" w:firstRow="1" w:lastRow="0" w:firstColumn="1" w:lastColumn="0" w:noHBand="0" w:noVBand="1"/>
      </w:tblPr>
      <w:tblGrid>
        <w:gridCol w:w="781"/>
        <w:gridCol w:w="2504"/>
        <w:gridCol w:w="12"/>
        <w:gridCol w:w="176"/>
        <w:gridCol w:w="994"/>
        <w:gridCol w:w="70"/>
        <w:gridCol w:w="989"/>
        <w:gridCol w:w="506"/>
        <w:gridCol w:w="645"/>
        <w:gridCol w:w="269"/>
        <w:gridCol w:w="988"/>
        <w:gridCol w:w="927"/>
        <w:gridCol w:w="1383"/>
        <w:gridCol w:w="389"/>
        <w:gridCol w:w="142"/>
        <w:gridCol w:w="32"/>
      </w:tblGrid>
      <w:tr w:rsidR="00396FF5" w:rsidRPr="00EF0710" w:rsidTr="00664FA6">
        <w:trPr>
          <w:gridAfter w:val="1"/>
          <w:wAfter w:w="32" w:type="dxa"/>
          <w:cantSplit/>
          <w:trHeight w:val="227"/>
        </w:trPr>
        <w:tc>
          <w:tcPr>
            <w:tcW w:w="5526" w:type="dxa"/>
            <w:gridSpan w:val="7"/>
            <w:hideMark/>
          </w:tcPr>
          <w:p w:rsidR="00396FF5" w:rsidRPr="00EF0710" w:rsidRDefault="00396FF5" w:rsidP="00524FF9">
            <w:pPr>
              <w:spacing w:before="60"/>
              <w:ind w:right="-1"/>
              <w:rPr>
                <w:rFonts w:ascii="Arial" w:hAnsi="Arial" w:cs="Arial"/>
              </w:rPr>
            </w:pPr>
            <w:r w:rsidRPr="0049068D">
              <w:rPr>
                <w:rFonts w:ascii="Arial" w:hAnsi="Arial" w:cs="Arial"/>
                <w:b/>
                <w:highlight w:val="lightGray"/>
              </w:rPr>
              <w:t>Сведения о лице</w:t>
            </w:r>
            <w:r w:rsidR="0049068D" w:rsidRPr="0049068D">
              <w:rPr>
                <w:rFonts w:ascii="Arial" w:hAnsi="Arial" w:cs="Arial"/>
                <w:b/>
                <w:highlight w:val="lightGray"/>
              </w:rPr>
              <w:t>, передавшем инвестиционные паи в обременение</w:t>
            </w:r>
            <w:r w:rsidRPr="0049068D">
              <w:rPr>
                <w:rFonts w:ascii="Arial" w:hAnsi="Arial" w:cs="Arial"/>
                <w:b/>
                <w:highlight w:val="lightGray"/>
              </w:rPr>
              <w:t>:</w:t>
            </w:r>
          </w:p>
        </w:tc>
        <w:tc>
          <w:tcPr>
            <w:tcW w:w="2408" w:type="dxa"/>
            <w:gridSpan w:val="4"/>
            <w:hideMark/>
          </w:tcPr>
          <w:p w:rsidR="00396FF5" w:rsidRPr="00EF0710" w:rsidRDefault="00396FF5" w:rsidP="00C82066">
            <w:pPr>
              <w:spacing w:before="60"/>
              <w:ind w:right="-1"/>
              <w:rPr>
                <w:rFonts w:ascii="Arial" w:hAnsi="Arial" w:cs="Arial"/>
                <w:b/>
                <w:sz w:val="16"/>
                <w:szCs w:val="18"/>
              </w:rPr>
            </w:pPr>
            <w:r w:rsidRPr="00EF0710">
              <w:rPr>
                <w:rFonts w:ascii="Arial" w:hAnsi="Arial" w:cs="Arial"/>
                <w:b/>
                <w:sz w:val="16"/>
                <w:szCs w:val="18"/>
              </w:rPr>
              <w:t>Номер счета</w:t>
            </w:r>
          </w:p>
        </w:tc>
        <w:tc>
          <w:tcPr>
            <w:tcW w:w="2841" w:type="dxa"/>
            <w:gridSpan w:val="4"/>
            <w:tcBorders>
              <w:top w:val="nil"/>
              <w:left w:val="nil"/>
              <w:bottom w:val="single" w:sz="4" w:space="0" w:color="7F7F7F"/>
              <w:right w:val="nil"/>
            </w:tcBorders>
            <w:vAlign w:val="center"/>
          </w:tcPr>
          <w:p w:rsidR="00396FF5" w:rsidRPr="00EF0710" w:rsidRDefault="00396FF5" w:rsidP="00852EAD">
            <w:pPr>
              <w:spacing w:before="60"/>
              <w:ind w:right="-1" w:hanging="67"/>
              <w:jc w:val="center"/>
              <w:rPr>
                <w:rFonts w:ascii="Arial" w:hAnsi="Arial" w:cs="Arial"/>
              </w:rPr>
            </w:pPr>
          </w:p>
        </w:tc>
      </w:tr>
      <w:tr w:rsidR="00396FF5" w:rsidRPr="00EF0710" w:rsidTr="00664FA6">
        <w:trPr>
          <w:gridAfter w:val="1"/>
          <w:wAfter w:w="32" w:type="dxa"/>
          <w:cantSplit/>
          <w:trHeight w:val="74"/>
        </w:trPr>
        <w:tc>
          <w:tcPr>
            <w:tcW w:w="4537" w:type="dxa"/>
            <w:gridSpan w:val="6"/>
            <w:vAlign w:val="center"/>
            <w:hideMark/>
          </w:tcPr>
          <w:p w:rsidR="00396FF5" w:rsidRPr="00EF0710" w:rsidRDefault="00396FF5" w:rsidP="00852EAD">
            <w:pPr>
              <w:rPr>
                <w:rFonts w:ascii="Arial" w:hAnsi="Arial" w:cs="Arial"/>
                <w:b/>
                <w:sz w:val="6"/>
              </w:rPr>
            </w:pPr>
          </w:p>
        </w:tc>
        <w:tc>
          <w:tcPr>
            <w:tcW w:w="2409" w:type="dxa"/>
            <w:gridSpan w:val="4"/>
            <w:vAlign w:val="center"/>
            <w:hideMark/>
          </w:tcPr>
          <w:p w:rsidR="00396FF5" w:rsidRPr="00EF0710" w:rsidRDefault="00396FF5" w:rsidP="00852EAD">
            <w:pPr>
              <w:rPr>
                <w:rFonts w:ascii="Arial" w:hAnsi="Arial" w:cs="Arial"/>
                <w:sz w:val="6"/>
                <w:szCs w:val="18"/>
              </w:rPr>
            </w:pPr>
          </w:p>
        </w:tc>
        <w:tc>
          <w:tcPr>
            <w:tcW w:w="3829" w:type="dxa"/>
            <w:gridSpan w:val="5"/>
            <w:tcBorders>
              <w:top w:val="nil"/>
              <w:left w:val="nil"/>
              <w:right w:val="nil"/>
            </w:tcBorders>
            <w:vAlign w:val="center"/>
          </w:tcPr>
          <w:p w:rsidR="00396FF5" w:rsidRPr="00EF0710" w:rsidRDefault="00396FF5" w:rsidP="00852EAD">
            <w:pPr>
              <w:ind w:hanging="67"/>
              <w:rPr>
                <w:rFonts w:ascii="Arial" w:hAnsi="Arial" w:cs="Arial"/>
                <w:sz w:val="6"/>
              </w:rPr>
            </w:pPr>
          </w:p>
        </w:tc>
      </w:tr>
      <w:tr w:rsidR="00664FA6" w:rsidRPr="00CA778F" w:rsidTr="00664FA6">
        <w:trPr>
          <w:trHeight w:hRule="exact" w:val="280"/>
        </w:trPr>
        <w:tc>
          <w:tcPr>
            <w:tcW w:w="3297"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510"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807"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32" w:type="dxa"/>
            <w:gridSpan w:val="8"/>
            <w:vAlign w:val="center"/>
            <w:hideMark/>
          </w:tcPr>
          <w:p w:rsidR="00664FA6" w:rsidRPr="00CA778F" w:rsidRDefault="00664FA6" w:rsidP="00175588">
            <w:pPr>
              <w:rPr>
                <w:rFonts w:ascii="Arial" w:hAnsi="Arial" w:cs="Arial"/>
                <w:b/>
                <w:sz w:val="6"/>
              </w:rPr>
            </w:pPr>
          </w:p>
        </w:tc>
        <w:tc>
          <w:tcPr>
            <w:tcW w:w="4212" w:type="dxa"/>
            <w:gridSpan w:val="5"/>
            <w:vAlign w:val="center"/>
            <w:hideMark/>
          </w:tcPr>
          <w:p w:rsidR="00664FA6" w:rsidRPr="00CA778F" w:rsidRDefault="00664FA6" w:rsidP="00175588">
            <w:pPr>
              <w:rPr>
                <w:rFonts w:ascii="Arial" w:hAnsi="Arial" w:cs="Arial"/>
                <w:sz w:val="6"/>
                <w:szCs w:val="18"/>
              </w:rPr>
            </w:pPr>
          </w:p>
        </w:tc>
        <w:tc>
          <w:tcPr>
            <w:tcW w:w="563"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73"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34"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81"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504"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82"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10"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84"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72"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664FA6" w:rsidRDefault="0049068D" w:rsidP="0049068D">
      <w:pPr>
        <w:tabs>
          <w:tab w:val="right" w:pos="3969"/>
          <w:tab w:val="right" w:pos="10490"/>
        </w:tabs>
        <w:rPr>
          <w:rFonts w:ascii="Arial" w:hAnsi="Arial" w:cs="Arial"/>
          <w:b/>
        </w:rPr>
      </w:pPr>
    </w:p>
    <w:tbl>
      <w:tblPr>
        <w:tblW w:w="10775" w:type="dxa"/>
        <w:tblInd w:w="-72" w:type="dxa"/>
        <w:tblLayout w:type="fixed"/>
        <w:tblCellMar>
          <w:left w:w="71" w:type="dxa"/>
          <w:right w:w="71" w:type="dxa"/>
        </w:tblCellMar>
        <w:tblLook w:val="04A0" w:firstRow="1" w:lastRow="0" w:firstColumn="1" w:lastColumn="0" w:noHBand="0" w:noVBand="1"/>
      </w:tblPr>
      <w:tblGrid>
        <w:gridCol w:w="778"/>
        <w:gridCol w:w="2496"/>
        <w:gridCol w:w="12"/>
        <w:gridCol w:w="176"/>
        <w:gridCol w:w="991"/>
        <w:gridCol w:w="70"/>
        <w:gridCol w:w="986"/>
        <w:gridCol w:w="505"/>
        <w:gridCol w:w="643"/>
        <w:gridCol w:w="268"/>
        <w:gridCol w:w="985"/>
        <w:gridCol w:w="924"/>
        <w:gridCol w:w="1379"/>
        <w:gridCol w:w="388"/>
        <w:gridCol w:w="142"/>
        <w:gridCol w:w="32"/>
      </w:tblGrid>
      <w:tr w:rsidR="0049068D" w:rsidRPr="00EF0710" w:rsidTr="00664FA6">
        <w:trPr>
          <w:gridAfter w:val="1"/>
          <w:wAfter w:w="32" w:type="dxa"/>
          <w:cantSplit/>
          <w:trHeight w:val="227"/>
        </w:trPr>
        <w:tc>
          <w:tcPr>
            <w:tcW w:w="5509" w:type="dxa"/>
            <w:gridSpan w:val="7"/>
            <w:hideMark/>
          </w:tcPr>
          <w:p w:rsidR="0049068D" w:rsidRPr="00EF0710" w:rsidRDefault="0049068D" w:rsidP="0049068D">
            <w:pPr>
              <w:spacing w:before="60"/>
              <w:ind w:right="-1"/>
              <w:rPr>
                <w:rFonts w:ascii="Arial" w:hAnsi="Arial" w:cs="Arial"/>
              </w:rPr>
            </w:pPr>
            <w:r w:rsidRPr="0049068D">
              <w:rPr>
                <w:rFonts w:ascii="Arial" w:hAnsi="Arial" w:cs="Arial"/>
                <w:b/>
                <w:highlight w:val="lightGray"/>
              </w:rPr>
              <w:t>Сведения о лице, в пользу которого устанавливается обременение:</w:t>
            </w:r>
          </w:p>
        </w:tc>
        <w:tc>
          <w:tcPr>
            <w:tcW w:w="2401" w:type="dxa"/>
            <w:gridSpan w:val="4"/>
          </w:tcPr>
          <w:p w:rsidR="0049068D" w:rsidRPr="00EF0710" w:rsidRDefault="0049068D" w:rsidP="00BD4327">
            <w:pPr>
              <w:spacing w:before="60"/>
              <w:ind w:right="-1"/>
              <w:rPr>
                <w:rFonts w:ascii="Arial" w:hAnsi="Arial" w:cs="Arial"/>
                <w:b/>
                <w:sz w:val="16"/>
                <w:szCs w:val="18"/>
              </w:rPr>
            </w:pPr>
          </w:p>
        </w:tc>
        <w:tc>
          <w:tcPr>
            <w:tcW w:w="2833" w:type="dxa"/>
            <w:gridSpan w:val="4"/>
            <w:tcBorders>
              <w:top w:val="nil"/>
              <w:left w:val="nil"/>
              <w:right w:val="nil"/>
            </w:tcBorders>
            <w:vAlign w:val="center"/>
          </w:tcPr>
          <w:p w:rsidR="0049068D" w:rsidRPr="00EF0710" w:rsidRDefault="0049068D" w:rsidP="00BD4327">
            <w:pPr>
              <w:spacing w:before="60"/>
              <w:ind w:right="-1" w:hanging="67"/>
              <w:jc w:val="center"/>
              <w:rPr>
                <w:rFonts w:ascii="Arial" w:hAnsi="Arial" w:cs="Arial"/>
              </w:rPr>
            </w:pPr>
          </w:p>
        </w:tc>
      </w:tr>
      <w:tr w:rsidR="0049068D" w:rsidRPr="00EF0710" w:rsidTr="00664FA6">
        <w:trPr>
          <w:gridAfter w:val="1"/>
          <w:wAfter w:w="32" w:type="dxa"/>
          <w:cantSplit/>
          <w:trHeight w:val="74"/>
        </w:trPr>
        <w:tc>
          <w:tcPr>
            <w:tcW w:w="4523" w:type="dxa"/>
            <w:gridSpan w:val="6"/>
            <w:vAlign w:val="center"/>
            <w:hideMark/>
          </w:tcPr>
          <w:p w:rsidR="0049068D" w:rsidRPr="00EF0710" w:rsidRDefault="0049068D" w:rsidP="00BD4327">
            <w:pPr>
              <w:rPr>
                <w:rFonts w:ascii="Arial" w:hAnsi="Arial" w:cs="Arial"/>
                <w:b/>
                <w:sz w:val="6"/>
              </w:rPr>
            </w:pPr>
          </w:p>
        </w:tc>
        <w:tc>
          <w:tcPr>
            <w:tcW w:w="2402" w:type="dxa"/>
            <w:gridSpan w:val="4"/>
            <w:vAlign w:val="center"/>
            <w:hideMark/>
          </w:tcPr>
          <w:p w:rsidR="0049068D" w:rsidRPr="00EF0710" w:rsidRDefault="0049068D" w:rsidP="00BD4327">
            <w:pPr>
              <w:rPr>
                <w:rFonts w:ascii="Arial" w:hAnsi="Arial" w:cs="Arial"/>
                <w:sz w:val="6"/>
                <w:szCs w:val="18"/>
              </w:rPr>
            </w:pPr>
          </w:p>
        </w:tc>
        <w:tc>
          <w:tcPr>
            <w:tcW w:w="3818" w:type="dxa"/>
            <w:gridSpan w:val="5"/>
            <w:tcBorders>
              <w:top w:val="nil"/>
              <w:left w:val="nil"/>
              <w:right w:val="nil"/>
            </w:tcBorders>
            <w:vAlign w:val="center"/>
          </w:tcPr>
          <w:p w:rsidR="0049068D" w:rsidRPr="00EF0710" w:rsidRDefault="0049068D" w:rsidP="00BD4327">
            <w:pPr>
              <w:ind w:hanging="67"/>
              <w:rPr>
                <w:rFonts w:ascii="Arial" w:hAnsi="Arial" w:cs="Arial"/>
                <w:sz w:val="6"/>
              </w:rPr>
            </w:pPr>
          </w:p>
        </w:tc>
      </w:tr>
      <w:tr w:rsidR="00664FA6" w:rsidRPr="00CA778F" w:rsidTr="00664FA6">
        <w:trPr>
          <w:trHeight w:hRule="exact" w:val="280"/>
        </w:trPr>
        <w:tc>
          <w:tcPr>
            <w:tcW w:w="3286"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489"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775"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14" w:type="dxa"/>
            <w:gridSpan w:val="8"/>
            <w:vAlign w:val="center"/>
            <w:hideMark/>
          </w:tcPr>
          <w:p w:rsidR="00664FA6" w:rsidRPr="00CA778F" w:rsidRDefault="00664FA6" w:rsidP="00175588">
            <w:pPr>
              <w:rPr>
                <w:rFonts w:ascii="Arial" w:hAnsi="Arial" w:cs="Arial"/>
                <w:b/>
                <w:sz w:val="6"/>
              </w:rPr>
            </w:pPr>
          </w:p>
        </w:tc>
        <w:tc>
          <w:tcPr>
            <w:tcW w:w="4199" w:type="dxa"/>
            <w:gridSpan w:val="5"/>
            <w:vAlign w:val="center"/>
            <w:hideMark/>
          </w:tcPr>
          <w:p w:rsidR="00664FA6" w:rsidRPr="00CA778F" w:rsidRDefault="00664FA6" w:rsidP="00175588">
            <w:pPr>
              <w:rPr>
                <w:rFonts w:ascii="Arial" w:hAnsi="Arial" w:cs="Arial"/>
                <w:sz w:val="6"/>
                <w:szCs w:val="18"/>
              </w:rPr>
            </w:pPr>
          </w:p>
        </w:tc>
        <w:tc>
          <w:tcPr>
            <w:tcW w:w="562"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62"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13"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78"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496"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79"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04"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77"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67"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49068D" w:rsidRDefault="0049068D" w:rsidP="0049068D">
      <w:pPr>
        <w:tabs>
          <w:tab w:val="right" w:pos="3969"/>
          <w:tab w:val="right" w:pos="10490"/>
        </w:tabs>
        <w:rPr>
          <w:rFonts w:ascii="Arial" w:hAnsi="Arial" w:cs="Arial"/>
          <w:b/>
          <w:sz w:val="16"/>
        </w:rPr>
      </w:pPr>
    </w:p>
    <w:p w:rsidR="00396FF5" w:rsidRDefault="00DB566B" w:rsidP="00DB566B">
      <w:pPr>
        <w:tabs>
          <w:tab w:val="right" w:pos="3969"/>
          <w:tab w:val="right" w:pos="10490"/>
        </w:tabs>
        <w:spacing w:before="240" w:after="120"/>
        <w:rPr>
          <w:rFonts w:ascii="Arial" w:hAnsi="Arial" w:cs="Arial"/>
          <w:b/>
        </w:rPr>
      </w:pPr>
      <w:r w:rsidRPr="0049068D">
        <w:rPr>
          <w:rFonts w:ascii="Arial" w:hAnsi="Arial" w:cs="Arial"/>
          <w:b/>
          <w:highlight w:val="lightGray"/>
        </w:rPr>
        <w:t xml:space="preserve">Настоящим прошу </w:t>
      </w:r>
      <w:r w:rsidR="001866CC" w:rsidRPr="0049068D">
        <w:rPr>
          <w:rFonts w:ascii="Arial" w:hAnsi="Arial" w:cs="Arial"/>
          <w:b/>
          <w:highlight w:val="lightGray"/>
        </w:rPr>
        <w:t xml:space="preserve">внести </w:t>
      </w:r>
      <w:r w:rsidR="0049068D" w:rsidRPr="0049068D">
        <w:rPr>
          <w:rFonts w:ascii="Arial" w:hAnsi="Arial" w:cs="Arial"/>
          <w:b/>
          <w:highlight w:val="lightGray"/>
        </w:rPr>
        <w:t xml:space="preserve">изменения в данные счета лица, передавшего </w:t>
      </w:r>
      <w:r w:rsidR="0049068D">
        <w:rPr>
          <w:rFonts w:ascii="Arial" w:hAnsi="Arial" w:cs="Arial"/>
          <w:b/>
          <w:highlight w:val="lightGray"/>
        </w:rPr>
        <w:t>инвестиционные паи</w:t>
      </w:r>
      <w:r w:rsidR="0049068D" w:rsidRPr="0049068D">
        <w:rPr>
          <w:rFonts w:ascii="Arial" w:hAnsi="Arial" w:cs="Arial"/>
          <w:b/>
          <w:highlight w:val="lightGray"/>
        </w:rPr>
        <w:t xml:space="preserve"> в обременение</w:t>
      </w:r>
      <w:r w:rsidR="0049068D">
        <w:rPr>
          <w:rFonts w:ascii="Arial" w:hAnsi="Arial" w:cs="Arial"/>
          <w:b/>
          <w:highlight w:val="lightGray"/>
        </w:rPr>
        <w:t>/</w:t>
      </w:r>
      <w:r w:rsidR="0049068D" w:rsidRPr="0049068D">
        <w:rPr>
          <w:rFonts w:ascii="Arial" w:hAnsi="Arial" w:cs="Arial"/>
          <w:b/>
          <w:highlight w:val="lightGray"/>
        </w:rPr>
        <w:t xml:space="preserve"> о</w:t>
      </w:r>
      <w:r w:rsidR="0049068D">
        <w:rPr>
          <w:rFonts w:ascii="Arial" w:hAnsi="Arial" w:cs="Arial"/>
          <w:b/>
          <w:highlight w:val="lightGray"/>
        </w:rPr>
        <w:t>б</w:t>
      </w:r>
      <w:r w:rsidR="0049068D" w:rsidRPr="0049068D">
        <w:rPr>
          <w:rFonts w:ascii="Arial" w:hAnsi="Arial" w:cs="Arial"/>
          <w:b/>
          <w:highlight w:val="lightGray"/>
        </w:rPr>
        <w:t xml:space="preserve"> обремененных </w:t>
      </w:r>
      <w:r w:rsidR="0035634C">
        <w:rPr>
          <w:rFonts w:ascii="Arial" w:hAnsi="Arial" w:cs="Arial"/>
          <w:b/>
          <w:highlight w:val="lightGray"/>
        </w:rPr>
        <w:t>инвестиционных паях</w:t>
      </w:r>
      <w:r w:rsidR="0049068D" w:rsidRPr="0049068D">
        <w:rPr>
          <w:rFonts w:ascii="Arial" w:hAnsi="Arial" w:cs="Arial"/>
          <w:b/>
          <w:highlight w:val="lightGray"/>
        </w:rPr>
        <w:t xml:space="preserve"> и</w:t>
      </w:r>
      <w:r w:rsidR="005C0807" w:rsidRPr="00AA2104">
        <w:rPr>
          <w:rFonts w:ascii="Arial" w:hAnsi="Arial" w:cs="Arial"/>
          <w:b/>
          <w:highlight w:val="lightGray"/>
        </w:rPr>
        <w:t xml:space="preserve"> (</w:t>
      </w:r>
      <w:r w:rsidR="0049068D" w:rsidRPr="0049068D">
        <w:rPr>
          <w:rFonts w:ascii="Arial" w:hAnsi="Arial" w:cs="Arial"/>
          <w:b/>
          <w:highlight w:val="lightGray"/>
        </w:rPr>
        <w:t>или</w:t>
      </w:r>
      <w:r w:rsidR="005C0807" w:rsidRPr="00AA2104">
        <w:rPr>
          <w:rFonts w:ascii="Arial" w:hAnsi="Arial" w:cs="Arial"/>
          <w:b/>
          <w:highlight w:val="lightGray"/>
        </w:rPr>
        <w:t>)</w:t>
      </w:r>
      <w:r w:rsidR="0049068D" w:rsidRPr="0049068D">
        <w:rPr>
          <w:rFonts w:ascii="Arial" w:hAnsi="Arial" w:cs="Arial"/>
          <w:b/>
          <w:highlight w:val="lightGray"/>
        </w:rPr>
        <w:t xml:space="preserve"> </w:t>
      </w:r>
      <w:r w:rsidR="00233FC9">
        <w:rPr>
          <w:rFonts w:ascii="Arial" w:hAnsi="Arial" w:cs="Arial"/>
          <w:b/>
          <w:highlight w:val="lightGray"/>
        </w:rPr>
        <w:t xml:space="preserve">о содержании или </w:t>
      </w:r>
      <w:r w:rsidR="0049068D" w:rsidRPr="0049068D">
        <w:rPr>
          <w:rFonts w:ascii="Arial" w:hAnsi="Arial" w:cs="Arial"/>
          <w:b/>
          <w:highlight w:val="lightGray"/>
        </w:rPr>
        <w:t>условиях их обременения</w:t>
      </w:r>
      <w:r w:rsidRPr="0049068D">
        <w:rPr>
          <w:rFonts w:ascii="Arial" w:hAnsi="Arial" w:cs="Arial"/>
          <w:b/>
          <w:highlight w:val="lightGray"/>
        </w:rPr>
        <w:t>:</w:t>
      </w:r>
    </w:p>
    <w:tbl>
      <w:tblPr>
        <w:tblW w:w="1077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47"/>
        <w:gridCol w:w="6491"/>
        <w:gridCol w:w="737"/>
      </w:tblGrid>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8"/>
                <w:szCs w:val="16"/>
              </w:rPr>
            </w:pPr>
            <w:r>
              <w:rPr>
                <w:rFonts w:ascii="Arial" w:hAnsi="Arial" w:cs="Arial"/>
                <w:b/>
                <w:sz w:val="18"/>
                <w:szCs w:val="16"/>
              </w:rPr>
              <w:t>В</w:t>
            </w:r>
            <w:r w:rsidRPr="00F636C8">
              <w:rPr>
                <w:rFonts w:ascii="Arial" w:hAnsi="Arial" w:cs="Arial"/>
                <w:b/>
                <w:sz w:val="18"/>
                <w:szCs w:val="16"/>
              </w:rPr>
              <w:t>ид (наименование) ценных бумаг</w:t>
            </w:r>
            <w:r>
              <w:rPr>
                <w:rFonts w:ascii="Arial" w:hAnsi="Arial" w:cs="Arial"/>
                <w:b/>
                <w:sz w:val="18"/>
                <w:szCs w:val="16"/>
              </w:rPr>
              <w:t>:</w:t>
            </w:r>
            <w:r w:rsidRPr="00F636C8">
              <w:rPr>
                <w:rFonts w:ascii="Arial" w:hAnsi="Arial" w:cs="Arial"/>
                <w:b/>
                <w:sz w:val="18"/>
                <w:szCs w:val="16"/>
              </w:rPr>
              <w:t xml:space="preserve"> </w:t>
            </w:r>
          </w:p>
        </w:tc>
        <w:tc>
          <w:tcPr>
            <w:tcW w:w="6491" w:type="dxa"/>
            <w:tcBorders>
              <w:top w:val="nil"/>
              <w:left w:val="nil"/>
              <w:bottom w:val="single" w:sz="4" w:space="0" w:color="7F7F7F"/>
              <w:right w:val="nil"/>
            </w:tcBorders>
            <w:vAlign w:val="center"/>
          </w:tcPr>
          <w:p w:rsidR="0049068D" w:rsidRPr="0035634C" w:rsidRDefault="0049068D" w:rsidP="0035634C">
            <w:pPr>
              <w:tabs>
                <w:tab w:val="left" w:pos="6521"/>
              </w:tabs>
              <w:spacing w:before="60"/>
              <w:jc w:val="center"/>
              <w:rPr>
                <w:rFonts w:ascii="Arial" w:hAnsi="Arial" w:cs="Arial"/>
                <w:i/>
                <w:sz w:val="18"/>
                <w:szCs w:val="16"/>
              </w:rPr>
            </w:pPr>
            <w:r w:rsidRPr="0035634C">
              <w:rPr>
                <w:rFonts w:ascii="Arial" w:hAnsi="Arial" w:cs="Arial"/>
                <w:b/>
                <w:i/>
                <w:sz w:val="18"/>
                <w:szCs w:val="16"/>
              </w:rPr>
              <w:t>инвестиционные паи</w:t>
            </w: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p>
        </w:tc>
      </w:tr>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6"/>
                <w:szCs w:val="16"/>
              </w:rPr>
            </w:pPr>
            <w:r w:rsidRPr="00CA778F">
              <w:rPr>
                <w:rFonts w:ascii="Arial" w:hAnsi="Arial" w:cs="Arial"/>
                <w:b/>
                <w:sz w:val="18"/>
                <w:szCs w:val="16"/>
              </w:rPr>
              <w:t xml:space="preserve">Количество </w:t>
            </w:r>
            <w:r w:rsidRPr="00CA778F">
              <w:rPr>
                <w:rFonts w:ascii="Arial" w:hAnsi="Arial" w:cs="Arial"/>
                <w:b/>
                <w:sz w:val="18"/>
              </w:rPr>
              <w:t>инвестиционных паев</w:t>
            </w:r>
            <w:r w:rsidRPr="00CA778F">
              <w:rPr>
                <w:rFonts w:ascii="Arial" w:hAnsi="Arial" w:cs="Arial"/>
                <w:b/>
                <w:sz w:val="18"/>
                <w:szCs w:val="16"/>
              </w:rPr>
              <w:t>:</w:t>
            </w:r>
          </w:p>
        </w:tc>
        <w:tc>
          <w:tcPr>
            <w:tcW w:w="6491" w:type="dxa"/>
            <w:tcBorders>
              <w:top w:val="nil"/>
              <w:left w:val="nil"/>
              <w:bottom w:val="single" w:sz="4" w:space="0" w:color="7F7F7F"/>
              <w:right w:val="nil"/>
            </w:tcBorders>
            <w:vAlign w:val="center"/>
          </w:tcPr>
          <w:p w:rsidR="0049068D" w:rsidRPr="00CA778F" w:rsidRDefault="0049068D" w:rsidP="00BD4327">
            <w:pPr>
              <w:tabs>
                <w:tab w:val="left" w:pos="6521"/>
              </w:tabs>
              <w:spacing w:before="60"/>
              <w:rPr>
                <w:rFonts w:ascii="Arial" w:hAnsi="Arial" w:cs="Arial"/>
                <w:sz w:val="18"/>
                <w:szCs w:val="16"/>
              </w:rPr>
            </w:pP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r w:rsidRPr="00CA778F">
              <w:rPr>
                <w:rFonts w:ascii="Arial" w:hAnsi="Arial" w:cs="Arial"/>
                <w:sz w:val="16"/>
                <w:szCs w:val="16"/>
              </w:rPr>
              <w:t>штук.</w:t>
            </w:r>
          </w:p>
        </w:tc>
      </w:tr>
    </w:tbl>
    <w:p w:rsidR="0049068D" w:rsidRDefault="0049068D" w:rsidP="00396FF5">
      <w:pPr>
        <w:tabs>
          <w:tab w:val="left" w:pos="5387"/>
        </w:tabs>
        <w:spacing w:after="120"/>
        <w:rPr>
          <w:rFonts w:ascii="Arial" w:hAnsi="Arial" w:cs="Arial"/>
          <w:b/>
        </w:rPr>
      </w:pPr>
      <w:r>
        <w:rPr>
          <w:rFonts w:ascii="Arial" w:hAnsi="Arial" w:cs="Arial"/>
          <w:b/>
        </w:rPr>
        <w:t>ИЛИ</w:t>
      </w:r>
    </w:p>
    <w:p w:rsidR="0049068D" w:rsidRDefault="0049068D" w:rsidP="0049068D">
      <w:pPr>
        <w:tabs>
          <w:tab w:val="left" w:pos="5387"/>
        </w:tabs>
        <w:rPr>
          <w:rFonts w:ascii="Arial" w:hAnsi="Arial" w:cs="Arial"/>
          <w:b/>
        </w:rPr>
      </w:pPr>
      <w:r>
        <w:rPr>
          <w:rFonts w:ascii="Arial" w:hAnsi="Arial" w:cs="Arial"/>
          <w:b/>
        </w:rPr>
        <w:t xml:space="preserve"> </w:t>
      </w:r>
      <w:r w:rsidRPr="0049068D">
        <w:rPr>
          <w:rFonts w:ascii="Arial" w:hAnsi="Arial" w:cs="Arial"/>
          <w:b/>
        </w:rPr>
        <w:t xml:space="preserve">все </w:t>
      </w:r>
      <w:r>
        <w:rPr>
          <w:rFonts w:ascii="Arial" w:hAnsi="Arial" w:cs="Arial"/>
          <w:b/>
        </w:rPr>
        <w:t>инвестиционные паи</w:t>
      </w:r>
      <w:r w:rsidRPr="0049068D">
        <w:rPr>
          <w:rFonts w:ascii="Arial" w:hAnsi="Arial" w:cs="Arial"/>
          <w:b/>
        </w:rPr>
        <w:t xml:space="preserve">, учитываемые на счете лица, </w:t>
      </w:r>
      <w:r>
        <w:rPr>
          <w:rFonts w:ascii="Arial" w:hAnsi="Arial" w:cs="Arial"/>
          <w:b/>
        </w:rPr>
        <w:t>передающего</w:t>
      </w:r>
      <w:r w:rsidRPr="0049068D">
        <w:rPr>
          <w:rFonts w:ascii="Arial" w:hAnsi="Arial" w:cs="Arial"/>
          <w:b/>
        </w:rPr>
        <w:t xml:space="preserve"> </w:t>
      </w:r>
      <w:r>
        <w:rPr>
          <w:rFonts w:ascii="Arial" w:hAnsi="Arial" w:cs="Arial"/>
          <w:b/>
        </w:rPr>
        <w:t>инвестиционные паи</w:t>
      </w:r>
      <w:r w:rsidRPr="0049068D">
        <w:rPr>
          <w:rFonts w:ascii="Arial" w:hAnsi="Arial" w:cs="Arial"/>
          <w:b/>
        </w:rPr>
        <w:t xml:space="preserve"> в обременение</w:t>
      </w:r>
      <w:r>
        <w:rPr>
          <w:rFonts w:ascii="Arial" w:hAnsi="Arial" w:cs="Arial"/>
          <w:b/>
        </w:rPr>
        <w:t>.</w:t>
      </w:r>
    </w:p>
    <w:p w:rsidR="0049068D" w:rsidRPr="0049068D" w:rsidRDefault="0049068D" w:rsidP="0049068D">
      <w:pPr>
        <w:tabs>
          <w:tab w:val="left" w:pos="5387"/>
        </w:tabs>
        <w:rPr>
          <w:rFonts w:ascii="Arial" w:hAnsi="Arial" w:cs="Arial"/>
          <w:b/>
          <w:sz w:val="16"/>
        </w:rPr>
      </w:pPr>
    </w:p>
    <w:tbl>
      <w:tblPr>
        <w:tblStyle w:val="af2"/>
        <w:tblW w:w="0" w:type="auto"/>
        <w:tblLook w:val="04A0" w:firstRow="1" w:lastRow="0" w:firstColumn="1" w:lastColumn="0" w:noHBand="0" w:noVBand="1"/>
      </w:tblPr>
      <w:tblGrid>
        <w:gridCol w:w="10704"/>
      </w:tblGrid>
      <w:tr w:rsidR="0049068D" w:rsidTr="0035634C">
        <w:trPr>
          <w:trHeight w:val="476"/>
        </w:trPr>
        <w:tc>
          <w:tcPr>
            <w:tcW w:w="10704" w:type="dxa"/>
            <w:tcBorders>
              <w:bottom w:val="dotted" w:sz="4" w:space="0" w:color="auto"/>
            </w:tcBorders>
          </w:tcPr>
          <w:p w:rsidR="0049068D" w:rsidRDefault="0049068D" w:rsidP="00396FF5">
            <w:pPr>
              <w:tabs>
                <w:tab w:val="left" w:pos="5387"/>
              </w:tabs>
              <w:spacing w:after="120"/>
              <w:rPr>
                <w:rFonts w:ascii="Arial" w:hAnsi="Arial" w:cs="Arial"/>
                <w:b/>
              </w:rPr>
            </w:pPr>
            <w:r w:rsidRPr="0049068D">
              <w:rPr>
                <w:rFonts w:ascii="Arial" w:hAnsi="Arial" w:cs="Arial"/>
                <w:b/>
                <w:highlight w:val="lightGray"/>
              </w:rPr>
              <w:t>Наименование и реквизиты документов, являющихся основанием для внесения записи в реестр:</w:t>
            </w:r>
          </w:p>
        </w:tc>
      </w:tr>
      <w:tr w:rsidR="0035634C" w:rsidTr="0035634C">
        <w:trPr>
          <w:trHeight w:val="54"/>
        </w:trPr>
        <w:tc>
          <w:tcPr>
            <w:tcW w:w="10704" w:type="dxa"/>
            <w:tcBorders>
              <w:top w:val="dotted" w:sz="4" w:space="0" w:color="auto"/>
            </w:tcBorders>
          </w:tcPr>
          <w:p w:rsidR="0035634C" w:rsidRPr="0049068D" w:rsidRDefault="0035634C" w:rsidP="00396FF5">
            <w:pPr>
              <w:tabs>
                <w:tab w:val="left" w:pos="5387"/>
              </w:tabs>
              <w:spacing w:after="120"/>
              <w:rPr>
                <w:rFonts w:ascii="Arial" w:hAnsi="Arial" w:cs="Arial"/>
                <w:b/>
                <w:highlight w:val="lightGray"/>
              </w:rPr>
            </w:pPr>
          </w:p>
        </w:tc>
      </w:tr>
    </w:tbl>
    <w:p w:rsidR="0049068D" w:rsidRPr="0035634C" w:rsidRDefault="0049068D" w:rsidP="00396FF5">
      <w:pPr>
        <w:tabs>
          <w:tab w:val="left" w:pos="5387"/>
        </w:tabs>
        <w:spacing w:after="120"/>
        <w:rPr>
          <w:rFonts w:ascii="Arial" w:hAnsi="Arial" w:cs="Arial"/>
          <w:b/>
          <w:sz w:val="14"/>
        </w:rPr>
      </w:pPr>
    </w:p>
    <w:p w:rsidR="0049068D" w:rsidRDefault="00017F87" w:rsidP="0049068D">
      <w:pPr>
        <w:tabs>
          <w:tab w:val="left" w:pos="5387"/>
        </w:tabs>
        <w:rPr>
          <w:rFonts w:ascii="Arial" w:hAnsi="Arial" w:cs="Arial"/>
          <w:b/>
        </w:rPr>
      </w:pPr>
      <w:r w:rsidRPr="0049068D">
        <w:rPr>
          <w:rFonts w:ascii="Arial" w:hAnsi="Arial" w:cs="Arial"/>
          <w:b/>
          <w:highlight w:val="lightGray"/>
        </w:rPr>
        <w:t>Нов</w:t>
      </w:r>
      <w:r>
        <w:rPr>
          <w:rFonts w:ascii="Arial" w:hAnsi="Arial" w:cs="Arial"/>
          <w:b/>
          <w:highlight w:val="lightGray"/>
        </w:rPr>
        <w:t xml:space="preserve">ые содержание и </w:t>
      </w:r>
      <w:r w:rsidR="0049068D" w:rsidRPr="0049068D">
        <w:rPr>
          <w:rFonts w:ascii="Arial" w:hAnsi="Arial" w:cs="Arial"/>
          <w:b/>
          <w:highlight w:val="lightGray"/>
        </w:rPr>
        <w:t xml:space="preserve">условия </w:t>
      </w:r>
      <w:r>
        <w:rPr>
          <w:rFonts w:ascii="Arial" w:hAnsi="Arial" w:cs="Arial"/>
          <w:b/>
          <w:highlight w:val="lightGray"/>
        </w:rPr>
        <w:t>обременения</w:t>
      </w:r>
      <w:r w:rsidRPr="0049068D">
        <w:rPr>
          <w:rFonts w:ascii="Arial" w:hAnsi="Arial" w:cs="Arial"/>
          <w:b/>
          <w:highlight w:val="lightGray"/>
        </w:rPr>
        <w:t xml:space="preserve"> </w:t>
      </w:r>
      <w:r w:rsidR="0049068D" w:rsidRPr="0049068D">
        <w:rPr>
          <w:rFonts w:ascii="Arial" w:hAnsi="Arial" w:cs="Arial"/>
          <w:b/>
          <w:highlight w:val="lightGray"/>
        </w:rPr>
        <w:t xml:space="preserve">(по каждому </w:t>
      </w:r>
      <w:r w:rsidR="00233FC9">
        <w:rPr>
          <w:rFonts w:ascii="Arial" w:hAnsi="Arial" w:cs="Arial"/>
          <w:b/>
          <w:highlight w:val="lightGray"/>
        </w:rPr>
        <w:t>пункту</w:t>
      </w:r>
      <w:r w:rsidR="00233FC9" w:rsidRPr="0049068D">
        <w:rPr>
          <w:rFonts w:ascii="Arial" w:hAnsi="Arial" w:cs="Arial"/>
          <w:b/>
          <w:highlight w:val="lightGray"/>
        </w:rPr>
        <w:t xml:space="preserve"> </w:t>
      </w:r>
      <w:r w:rsidR="0049068D" w:rsidRPr="0049068D">
        <w:rPr>
          <w:rFonts w:ascii="Arial" w:hAnsi="Arial" w:cs="Arial"/>
          <w:b/>
          <w:highlight w:val="lightGray"/>
        </w:rPr>
        <w:t>выбрать ответ «да» или «нет», ненужный зачеркнуть):</w:t>
      </w:r>
    </w:p>
    <w:tbl>
      <w:tblPr>
        <w:tblW w:w="5000" w:type="pct"/>
        <w:tblBorders>
          <w:left w:val="double" w:sz="4" w:space="0" w:color="auto"/>
          <w:bottom w:val="single" w:sz="4" w:space="0" w:color="auto"/>
          <w:right w:val="double" w:sz="4" w:space="0" w:color="auto"/>
        </w:tblBorders>
        <w:tblLook w:val="01E0" w:firstRow="1" w:lastRow="1" w:firstColumn="1" w:lastColumn="1" w:noHBand="0" w:noVBand="0"/>
      </w:tblPr>
      <w:tblGrid>
        <w:gridCol w:w="305"/>
        <w:gridCol w:w="438"/>
        <w:gridCol w:w="222"/>
        <w:gridCol w:w="593"/>
        <w:gridCol w:w="223"/>
        <w:gridCol w:w="8923"/>
      </w:tblGrid>
      <w:tr w:rsidR="0035634C" w:rsidRPr="0035634C" w:rsidTr="0035634C">
        <w:trPr>
          <w:trHeight w:val="50"/>
        </w:trPr>
        <w:tc>
          <w:tcPr>
            <w:tcW w:w="142" w:type="pct"/>
            <w:tcBorders>
              <w:top w:val="single" w:sz="4" w:space="0" w:color="auto"/>
              <w:left w:val="single" w:sz="4" w:space="0" w:color="auto"/>
              <w:bottom w:val="nil"/>
            </w:tcBorders>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single" w:sz="4" w:space="0" w:color="auto"/>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175"/>
        </w:trPr>
        <w:tc>
          <w:tcPr>
            <w:tcW w:w="142"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1</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передача обремененных инвестиционных паев допускается без согласия лица, в пользу которого устанавливается обременение;</w:t>
            </w:r>
          </w:p>
        </w:tc>
      </w:tr>
      <w:tr w:rsidR="0035634C" w:rsidRPr="0035634C" w:rsidTr="0035634C">
        <w:trPr>
          <w:trHeight w:val="97"/>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2</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последующее обременение инвестиционных паев запрещается;</w:t>
            </w:r>
          </w:p>
        </w:tc>
      </w:tr>
      <w:tr w:rsidR="0035634C" w:rsidRPr="0035634C" w:rsidTr="0035634C">
        <w:trPr>
          <w:trHeight w:val="7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98"/>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3</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уступка прав по договору ________________________________________________ инвестиционных паев без согласия лица</w:t>
            </w:r>
            <w:r w:rsidRPr="0035634C">
              <w:rPr>
                <w:sz w:val="24"/>
                <w:szCs w:val="24"/>
                <w:lang w:eastAsia="ru-RU"/>
              </w:rPr>
              <w:t xml:space="preserve"> </w:t>
            </w:r>
            <w:r w:rsidRPr="0035634C">
              <w:rPr>
                <w:rFonts w:ascii="Arial" w:hAnsi="Arial" w:cs="Arial"/>
                <w:sz w:val="16"/>
                <w:szCs w:val="16"/>
                <w:lang w:eastAsia="ru-RU"/>
              </w:rPr>
              <w:t xml:space="preserve">по </w:t>
            </w:r>
            <w:proofErr w:type="gramStart"/>
            <w:r w:rsidRPr="0035634C">
              <w:rPr>
                <w:rFonts w:ascii="Arial" w:hAnsi="Arial" w:cs="Arial"/>
                <w:sz w:val="16"/>
                <w:szCs w:val="16"/>
                <w:lang w:eastAsia="ru-RU"/>
              </w:rPr>
              <w:t>счету</w:t>
            </w:r>
            <w:proofErr w:type="gramEnd"/>
            <w:r w:rsidRPr="0035634C">
              <w:rPr>
                <w:rFonts w:ascii="Arial" w:hAnsi="Arial" w:cs="Arial"/>
                <w:sz w:val="16"/>
                <w:szCs w:val="16"/>
                <w:lang w:eastAsia="ru-RU"/>
              </w:rPr>
              <w:t xml:space="preserve"> которого устанавливается обременение</w:t>
            </w:r>
            <w:r w:rsidRPr="0035634C" w:rsidDel="00304F83">
              <w:rPr>
                <w:rFonts w:ascii="Arial" w:hAnsi="Arial" w:cs="Arial"/>
                <w:sz w:val="16"/>
                <w:szCs w:val="16"/>
                <w:lang w:eastAsia="ru-RU"/>
              </w:rPr>
              <w:t xml:space="preserve"> </w:t>
            </w:r>
            <w:r w:rsidRPr="0035634C">
              <w:rPr>
                <w:rFonts w:ascii="Arial" w:hAnsi="Arial" w:cs="Arial"/>
                <w:sz w:val="16"/>
                <w:szCs w:val="16"/>
                <w:lang w:eastAsia="ru-RU"/>
              </w:rPr>
              <w:t>запрещается;</w:t>
            </w:r>
          </w:p>
        </w:tc>
      </w:tr>
      <w:tr w:rsidR="0035634C" w:rsidRPr="0035634C" w:rsidTr="0035634C">
        <w:trPr>
          <w:trHeight w:val="135"/>
        </w:trPr>
        <w:tc>
          <w:tcPr>
            <w:tcW w:w="142" w:type="pct"/>
            <w:tcBorders>
              <w:top w:val="nil"/>
              <w:left w:val="single" w:sz="4" w:space="0" w:color="auto"/>
              <w:right w:val="nil"/>
            </w:tcBorders>
            <w:vAlign w:val="center"/>
          </w:tcPr>
          <w:p w:rsidR="0035634C" w:rsidRPr="0035634C" w:rsidRDefault="0035634C" w:rsidP="0035634C">
            <w:pPr>
              <w:rPr>
                <w:rFonts w:ascii="Arial" w:hAnsi="Arial" w:cs="Arial"/>
                <w:b/>
                <w:sz w:val="8"/>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8"/>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tcBorders>
          </w:tcPr>
          <w:p w:rsidR="0035634C" w:rsidRPr="0035634C" w:rsidRDefault="0035634C" w:rsidP="0035634C">
            <w:pPr>
              <w:rPr>
                <w:rFonts w:ascii="Arial" w:hAnsi="Arial" w:cs="Arial"/>
                <w:sz w:val="8"/>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8"/>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4</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обременение распространяется на все инвестиционные паи, получаемые лицом,</w:t>
            </w:r>
            <w:r w:rsidRPr="0035634C">
              <w:rPr>
                <w:sz w:val="24"/>
                <w:szCs w:val="24"/>
                <w:lang w:eastAsia="ru-RU"/>
              </w:rPr>
              <w:t xml:space="preserve"> </w:t>
            </w:r>
            <w:r w:rsidRPr="0035634C">
              <w:rPr>
                <w:rFonts w:ascii="Arial" w:hAnsi="Arial" w:cs="Arial"/>
                <w:sz w:val="16"/>
                <w:szCs w:val="16"/>
                <w:lang w:eastAsia="ru-RU"/>
              </w:rPr>
              <w:t xml:space="preserve">по счету которого устанавливается обременение, в результате обмена таких инвестиционных паев; </w:t>
            </w:r>
          </w:p>
        </w:tc>
      </w:tr>
      <w:tr w:rsidR="0035634C" w:rsidRPr="0035634C" w:rsidTr="0035634C">
        <w:trPr>
          <w:trHeight w:val="327"/>
        </w:trPr>
        <w:tc>
          <w:tcPr>
            <w:tcW w:w="142" w:type="pct"/>
            <w:tcBorders>
              <w:top w:val="nil"/>
              <w:left w:val="single" w:sz="4" w:space="0" w:color="auto"/>
              <w:bottom w:val="nil"/>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5</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 xml:space="preserve">обременение распространяется на количество инвестиционных паев определенного вида, категории (типа), серии, дополнительно зачисляемых на счет лица, по счету которого устанавливается обременение, пропорциональное  </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highlight w:val="yellow"/>
                <w:lang w:eastAsia="ru-RU"/>
              </w:rPr>
            </w:pPr>
          </w:p>
        </w:tc>
        <w:tc>
          <w:tcPr>
            <w:tcW w:w="205"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highlight w:val="yellow"/>
                <w:lang w:eastAsia="ru-RU"/>
              </w:rPr>
            </w:pP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всем    или   </w:t>
            </w: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части обремененных инвестиционных паев ____________________________________ (штук);</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6</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получателем дохода по обремененным инвестиционным паям является лицо, в пользу которого устанавливается обременение;</w:t>
            </w:r>
          </w:p>
        </w:tc>
      </w:tr>
      <w:tr w:rsidR="0035634C" w:rsidRPr="0035634C" w:rsidTr="0035634C">
        <w:trPr>
          <w:trHeight w:val="18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71"/>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7</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правом голоса </w:t>
            </w:r>
            <w:r w:rsidRPr="0035634C">
              <w:rPr>
                <w:rFonts w:ascii="Arial" w:hAnsi="Arial" w:cs="Arial"/>
                <w:sz w:val="16"/>
                <w:szCs w:val="16"/>
              </w:rPr>
              <w:t xml:space="preserve">по обремененным </w:t>
            </w:r>
            <w:r w:rsidRPr="0035634C">
              <w:rPr>
                <w:rFonts w:ascii="Arial" w:hAnsi="Arial" w:cs="Arial"/>
                <w:sz w:val="16"/>
                <w:szCs w:val="16"/>
                <w:lang w:eastAsia="ru-RU"/>
              </w:rPr>
              <w:t xml:space="preserve">инвестиционным паям </w:t>
            </w:r>
            <w:r w:rsidRPr="0035634C">
              <w:rPr>
                <w:rFonts w:ascii="Arial" w:hAnsi="Arial" w:cs="Arial"/>
                <w:sz w:val="16"/>
                <w:szCs w:val="16"/>
              </w:rPr>
              <w:t xml:space="preserve">на общих собраниях владельцев инвестиционных паев </w:t>
            </w:r>
            <w:r w:rsidRPr="0035634C">
              <w:rPr>
                <w:rFonts w:ascii="Arial" w:hAnsi="Arial" w:cs="Arial"/>
                <w:sz w:val="16"/>
                <w:szCs w:val="16"/>
                <w:lang w:eastAsia="ru-RU"/>
              </w:rPr>
              <w:t>обладает лицо, в пользу которого устанавливается обременение;</w:t>
            </w:r>
          </w:p>
        </w:tc>
      </w:tr>
      <w:tr w:rsidR="0035634C" w:rsidRPr="0035634C" w:rsidTr="0035634C">
        <w:trPr>
          <w:trHeight w:val="185"/>
        </w:trPr>
        <w:tc>
          <w:tcPr>
            <w:tcW w:w="142" w:type="pct"/>
            <w:tcBorders>
              <w:top w:val="nil"/>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tcPr>
          <w:p w:rsidR="0035634C" w:rsidRPr="0035634C" w:rsidRDefault="0035634C" w:rsidP="0035634C">
            <w:pPr>
              <w:rPr>
                <w:rFonts w:ascii="Arial" w:hAnsi="Arial" w:cs="Arial"/>
                <w:sz w:val="16"/>
                <w:szCs w:val="16"/>
                <w:lang w:eastAsia="ru-RU"/>
              </w:rPr>
            </w:pPr>
          </w:p>
        </w:tc>
        <w:tc>
          <w:tcPr>
            <w:tcW w:w="4168" w:type="pct"/>
            <w:tcBorders>
              <w:top w:val="nil"/>
              <w:left w:val="nil"/>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8</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обращение взыскания на обремененные инвестиционные паи осуществляется во внесудебном порядке: </w:t>
            </w:r>
          </w:p>
        </w:tc>
      </w:tr>
      <w:tr w:rsidR="0035634C" w:rsidRPr="0035634C" w:rsidTr="0035634C">
        <w:trPr>
          <w:trHeight w:val="255"/>
        </w:trPr>
        <w:tc>
          <w:tcPr>
            <w:tcW w:w="142" w:type="pct"/>
            <w:tcBorders>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104" w:type="pct"/>
            <w:tcBorders>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nil"/>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указать дату, с которой лицо, в пользу которого устанавливается обременение, вправе обратить взыскание на обремененные инвестиционные паи в соответствии с Соглашением об обращении взыскания во внесудебном порядке на заложенное имущество -</w:t>
            </w:r>
          </w:p>
          <w:p w:rsid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«___» __________ 20____ г. </w:t>
            </w:r>
          </w:p>
          <w:p w:rsidR="0035634C" w:rsidRPr="0035634C" w:rsidRDefault="0035634C" w:rsidP="0035634C">
            <w:pPr>
              <w:jc w:val="both"/>
              <w:rPr>
                <w:rFonts w:ascii="Arial" w:hAnsi="Arial" w:cs="Arial"/>
                <w:sz w:val="16"/>
                <w:szCs w:val="16"/>
                <w:lang w:eastAsia="ru-RU"/>
              </w:rPr>
            </w:pPr>
          </w:p>
        </w:tc>
      </w:tr>
      <w:tr w:rsidR="0035634C" w:rsidRPr="0035634C" w:rsidTr="0035634C">
        <w:trPr>
          <w:trHeight w:val="8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nil"/>
            </w:tcBorders>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sym w:font="Wingdings" w:char="F06F"/>
            </w:r>
            <w:r w:rsidRPr="0035634C">
              <w:rPr>
                <w:rFonts w:ascii="Arial" w:hAnsi="Arial" w:cs="Arial"/>
                <w:sz w:val="22"/>
                <w:szCs w:val="22"/>
                <w:lang w:eastAsia="ru-RU"/>
              </w:rPr>
              <w:t xml:space="preserve">  </w:t>
            </w:r>
            <w:r w:rsidRPr="0035634C">
              <w:rPr>
                <w:rFonts w:ascii="Arial" w:hAnsi="Arial" w:cs="Arial"/>
                <w:sz w:val="16"/>
                <w:szCs w:val="16"/>
                <w:lang w:eastAsia="ru-RU"/>
              </w:rPr>
              <w:t>дата, с которой лицо, 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sz w:val="16"/>
                <w:szCs w:val="16"/>
                <w:lang w:eastAsia="ru-RU"/>
              </w:rPr>
              <w:t xml:space="preserve">вправе обратить взыскание, не устанавливается (в соответствии с Соглашением об обращении взыскания во внесудебном порядке на заложенное имущество). </w:t>
            </w:r>
          </w:p>
          <w:p w:rsidR="0035634C" w:rsidRPr="0035634C" w:rsidRDefault="0035634C" w:rsidP="0035634C">
            <w:pPr>
              <w:jc w:val="both"/>
              <w:rPr>
                <w:rFonts w:ascii="Arial" w:hAnsi="Arial" w:cs="Arial"/>
                <w:sz w:val="16"/>
                <w:szCs w:val="16"/>
                <w:lang w:eastAsia="ru-RU"/>
              </w:rPr>
            </w:pPr>
            <w:r w:rsidRPr="0035634C">
              <w:rPr>
                <w:rFonts w:ascii="Arial" w:hAnsi="Arial" w:cs="Arial"/>
                <w:bCs/>
                <w:i/>
                <w:sz w:val="13"/>
                <w:szCs w:val="13"/>
                <w:lang w:eastAsia="ru-RU"/>
              </w:rPr>
              <w:t xml:space="preserve">(в </w:t>
            </w:r>
            <w:proofErr w:type="gramStart"/>
            <w:r w:rsidRPr="0035634C">
              <w:rPr>
                <w:rFonts w:ascii="Arial" w:hAnsi="Arial" w:cs="Arial"/>
                <w:bCs/>
                <w:i/>
                <w:sz w:val="13"/>
                <w:szCs w:val="13"/>
                <w:lang w:eastAsia="ru-RU"/>
              </w:rPr>
              <w:t>случае</w:t>
            </w:r>
            <w:proofErr w:type="gramEnd"/>
            <w:r w:rsidRPr="0035634C">
              <w:rPr>
                <w:rFonts w:ascii="Arial" w:hAnsi="Arial" w:cs="Arial"/>
                <w:bCs/>
                <w:i/>
                <w:sz w:val="13"/>
                <w:szCs w:val="13"/>
                <w:lang w:eastAsia="ru-RU"/>
              </w:rPr>
              <w:t xml:space="preserve"> если инвестиционные паи обременяются по договору, предусматривающему периодичность исполнения обязательств зарегистрированным лицом)</w:t>
            </w:r>
            <w:r w:rsidRPr="0035634C">
              <w:rPr>
                <w:rFonts w:ascii="Arial" w:hAnsi="Arial" w:cs="Arial"/>
                <w:i/>
                <w:sz w:val="16"/>
                <w:szCs w:val="16"/>
                <w:lang w:eastAsia="ru-RU"/>
              </w:rPr>
              <w:t xml:space="preserve">. </w:t>
            </w:r>
          </w:p>
        </w:tc>
      </w:tr>
      <w:tr w:rsidR="0035634C" w:rsidRPr="0035634C" w:rsidTr="0035634C">
        <w:trPr>
          <w:trHeight w:val="25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left w:val="nil"/>
              <w:bottom w:val="nil"/>
              <w:right w:val="single" w:sz="4" w:space="0" w:color="auto"/>
            </w:tcBorders>
          </w:tcPr>
          <w:p w:rsidR="0035634C" w:rsidRPr="0035634C" w:rsidRDefault="0035634C" w:rsidP="00017F87">
            <w:pPr>
              <w:rPr>
                <w:rFonts w:ascii="Arial" w:hAnsi="Arial" w:cs="Arial"/>
                <w:sz w:val="16"/>
                <w:szCs w:val="16"/>
                <w:lang w:eastAsia="ru-RU"/>
              </w:rPr>
            </w:pPr>
            <w:r w:rsidRPr="0035634C">
              <w:rPr>
                <w:rFonts w:ascii="Arial" w:hAnsi="Arial" w:cs="Arial"/>
                <w:sz w:val="16"/>
                <w:szCs w:val="16"/>
                <w:lang w:eastAsia="ru-RU"/>
              </w:rPr>
              <w:t xml:space="preserve">Документы, предоставляемые </w:t>
            </w:r>
            <w:r w:rsidR="00017F87">
              <w:rPr>
                <w:rFonts w:ascii="Arial" w:hAnsi="Arial" w:cs="Arial"/>
                <w:sz w:val="16"/>
                <w:szCs w:val="16"/>
                <w:lang w:eastAsia="ru-RU"/>
              </w:rPr>
              <w:t>лицом, в пользу которого установлено обременение инвестиционных паев,</w:t>
            </w:r>
            <w:r w:rsidR="00017F87" w:rsidRPr="0035634C">
              <w:rPr>
                <w:rFonts w:ascii="Arial" w:hAnsi="Arial" w:cs="Arial"/>
                <w:sz w:val="16"/>
                <w:szCs w:val="16"/>
                <w:lang w:eastAsia="ru-RU"/>
              </w:rPr>
              <w:t xml:space="preserve"> </w:t>
            </w:r>
            <w:r w:rsidRPr="0035634C">
              <w:rPr>
                <w:rFonts w:ascii="Arial" w:hAnsi="Arial" w:cs="Arial"/>
                <w:sz w:val="16"/>
                <w:szCs w:val="16"/>
                <w:lang w:eastAsia="ru-RU"/>
              </w:rPr>
              <w:t>Регистратору при прекращении обременения и обращении взыскания на инвестиционные паи во внесудебном порядке:</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обремененных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заключенный по результатам торгов;</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выписка из реестра сделок организатора торгов, подтверждающая заключение сделки с </w:t>
            </w:r>
            <w:r w:rsidRPr="0035634C">
              <w:rPr>
                <w:rFonts w:ascii="Arial" w:hAnsi="Arial" w:cs="Arial"/>
                <w:sz w:val="16"/>
                <w:szCs w:val="16"/>
                <w:lang w:eastAsia="ru-RU"/>
              </w:rPr>
              <w:t>инвестиционными паями</w:t>
            </w:r>
            <w:r w:rsidRPr="0035634C">
              <w:rPr>
                <w:rFonts w:ascii="Arial" w:hAnsi="Arial" w:cs="Arial"/>
                <w:bCs/>
                <w:sz w:val="16"/>
                <w:szCs w:val="16"/>
                <w:lang w:eastAsia="ru-RU"/>
              </w:rPr>
              <w:t>;</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bottom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xml:space="preserve">, заключенный комиссионером, и договор комиссии между </w:t>
            </w:r>
            <w:r w:rsidRPr="0035634C">
              <w:rPr>
                <w:rFonts w:ascii="Arial" w:hAnsi="Arial" w:cs="Arial"/>
                <w:sz w:val="16"/>
                <w:szCs w:val="16"/>
                <w:lang w:eastAsia="ru-RU"/>
              </w:rPr>
              <w:t>лицом</w:t>
            </w:r>
            <w:r w:rsidRPr="0035634C">
              <w:rPr>
                <w:sz w:val="24"/>
                <w:szCs w:val="24"/>
                <w:lang w:eastAsia="ru-RU"/>
              </w:rPr>
              <w:t xml:space="preserve"> </w:t>
            </w:r>
            <w:r w:rsidRPr="0035634C">
              <w:rPr>
                <w:rFonts w:ascii="Arial" w:hAnsi="Arial" w:cs="Arial"/>
                <w:sz w:val="16"/>
                <w:szCs w:val="16"/>
                <w:lang w:eastAsia="ru-RU"/>
              </w:rPr>
              <w:t>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bCs/>
                <w:sz w:val="16"/>
                <w:szCs w:val="16"/>
                <w:lang w:eastAsia="ru-RU"/>
              </w:rPr>
              <w:t>и комиссионером.</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bottom w:val="nil"/>
              <w:right w:val="single" w:sz="4" w:space="0" w:color="auto"/>
            </w:tcBorders>
            <w:vAlign w:val="center"/>
          </w:tcPr>
          <w:p w:rsidR="0035634C" w:rsidRPr="0035634C" w:rsidRDefault="0035634C" w:rsidP="0035634C">
            <w:pPr>
              <w:rPr>
                <w:rFonts w:ascii="Arial" w:hAnsi="Arial" w:cs="Arial"/>
                <w:sz w:val="16"/>
                <w:szCs w:val="16"/>
                <w:lang w:eastAsia="ru-RU"/>
              </w:rPr>
            </w:pPr>
            <w:r w:rsidRPr="0035634C">
              <w:rPr>
                <w:rFonts w:ascii="Arial" w:hAnsi="Arial" w:cs="Arial"/>
                <w:bCs/>
                <w:sz w:val="16"/>
                <w:szCs w:val="16"/>
                <w:lang w:eastAsia="ru-RU"/>
              </w:rPr>
              <w:t xml:space="preserve">В </w:t>
            </w:r>
            <w:proofErr w:type="gramStart"/>
            <w:r w:rsidRPr="0035634C">
              <w:rPr>
                <w:rFonts w:ascii="Arial" w:hAnsi="Arial" w:cs="Arial"/>
                <w:bCs/>
                <w:sz w:val="16"/>
                <w:szCs w:val="16"/>
                <w:lang w:eastAsia="ru-RU"/>
              </w:rPr>
              <w:t>случае</w:t>
            </w:r>
            <w:proofErr w:type="gramEnd"/>
            <w:r w:rsidRPr="0035634C">
              <w:rPr>
                <w:rFonts w:ascii="Arial" w:hAnsi="Arial" w:cs="Arial"/>
                <w:bCs/>
                <w:sz w:val="16"/>
                <w:szCs w:val="16"/>
                <w:lang w:eastAsia="ru-RU"/>
              </w:rPr>
              <w:t xml:space="preserve"> оставления обремененных </w:t>
            </w:r>
            <w:r w:rsidRPr="0035634C">
              <w:rPr>
                <w:rFonts w:ascii="Arial" w:hAnsi="Arial" w:cs="Arial"/>
                <w:sz w:val="16"/>
                <w:szCs w:val="16"/>
                <w:lang w:eastAsia="ru-RU"/>
              </w:rPr>
              <w:t>инвестиционных паев лицом, в пользу которого устанавливается обременение</w:t>
            </w:r>
            <w:r w:rsidRPr="0035634C">
              <w:rPr>
                <w:rFonts w:ascii="Arial" w:hAnsi="Arial" w:cs="Arial"/>
                <w:bCs/>
                <w:sz w:val="16"/>
                <w:szCs w:val="16"/>
                <w:lang w:eastAsia="ru-RU"/>
              </w:rPr>
              <w:t xml:space="preserve"> за собой:</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vAlign w:val="center"/>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bCs/>
                <w:sz w:val="16"/>
                <w:szCs w:val="16"/>
                <w:lang w:eastAsia="ru-RU"/>
              </w:rPr>
            </w:pPr>
            <w:r w:rsidRPr="0035634C">
              <w:rPr>
                <w:rFonts w:ascii="Arial" w:hAnsi="Arial" w:cs="Arial"/>
                <w:bCs/>
                <w:sz w:val="16"/>
                <w:szCs w:val="16"/>
                <w:lang w:eastAsia="ru-RU"/>
              </w:rPr>
              <w:t xml:space="preserve">протокол несостоявшихся повторных торгов, после </w:t>
            </w:r>
            <w:proofErr w:type="gramStart"/>
            <w:r w:rsidRPr="0035634C">
              <w:rPr>
                <w:rFonts w:ascii="Arial" w:hAnsi="Arial" w:cs="Arial"/>
                <w:bCs/>
                <w:sz w:val="16"/>
                <w:szCs w:val="16"/>
                <w:lang w:eastAsia="ru-RU"/>
              </w:rPr>
              <w:t>проведения</w:t>
            </w:r>
            <w:proofErr w:type="gramEnd"/>
            <w:r w:rsidRPr="0035634C">
              <w:rPr>
                <w:rFonts w:ascii="Arial" w:hAnsi="Arial" w:cs="Arial"/>
                <w:bCs/>
                <w:sz w:val="16"/>
                <w:szCs w:val="16"/>
                <w:lang w:eastAsia="ru-RU"/>
              </w:rPr>
              <w:t xml:space="preserve"> которых прошло не более одного месяца;</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vMerge w:val="restart"/>
            <w:tcBorders>
              <w:bottom w:val="nil"/>
              <w:right w:val="single" w:sz="4" w:space="0" w:color="auto"/>
            </w:tcBorders>
          </w:tcPr>
          <w:p w:rsidR="0035634C" w:rsidRPr="0035634C" w:rsidRDefault="0035634C" w:rsidP="0035634C">
            <w:pPr>
              <w:jc w:val="both"/>
              <w:rPr>
                <w:rFonts w:ascii="Arial" w:hAnsi="Arial" w:cs="Arial"/>
                <w:sz w:val="16"/>
                <w:szCs w:val="16"/>
                <w:lang w:eastAsia="ru-RU"/>
              </w:rPr>
            </w:pPr>
            <w:proofErr w:type="gramStart"/>
            <w:r w:rsidRPr="0035634C">
              <w:rPr>
                <w:rFonts w:ascii="Arial" w:hAnsi="Arial" w:cs="Arial"/>
                <w:sz w:val="16"/>
                <w:szCs w:val="16"/>
                <w:lang w:eastAsia="ru-RU"/>
              </w:rPr>
              <w:t xml:space="preserve">документы, подтверждающие вручение лицу, по счету которого устанавливается обременение, лично под роспись уведомления о начале обращения взыскания на заложенное имущество и (или) о приобретении </w:t>
            </w:r>
            <w:r w:rsidR="00017F87">
              <w:rPr>
                <w:rFonts w:ascii="Arial" w:hAnsi="Arial" w:cs="Arial"/>
                <w:sz w:val="16"/>
                <w:szCs w:val="16"/>
                <w:lang w:eastAsia="ru-RU"/>
              </w:rPr>
              <w:t xml:space="preserve">обремененного </w:t>
            </w:r>
            <w:r w:rsidRPr="0035634C">
              <w:rPr>
                <w:rFonts w:ascii="Arial" w:hAnsi="Arial" w:cs="Arial"/>
                <w:sz w:val="16"/>
                <w:szCs w:val="16"/>
                <w:lang w:eastAsia="ru-RU"/>
              </w:rPr>
              <w:t xml:space="preserve">имущества </w:t>
            </w:r>
            <w:r w:rsidR="00017F87">
              <w:rPr>
                <w:rFonts w:ascii="Arial" w:hAnsi="Arial" w:cs="Arial"/>
                <w:sz w:val="16"/>
                <w:szCs w:val="16"/>
                <w:lang w:eastAsia="ru-RU"/>
              </w:rPr>
              <w:t>лицом, в пользу которого установлено обременение инвестиционных паев,</w:t>
            </w:r>
            <w:r w:rsidR="00017F87" w:rsidRPr="0035634C" w:rsidDel="00017F87">
              <w:rPr>
                <w:rFonts w:ascii="Arial" w:hAnsi="Arial" w:cs="Arial"/>
                <w:sz w:val="16"/>
                <w:szCs w:val="16"/>
                <w:lang w:eastAsia="ru-RU"/>
              </w:rPr>
              <w:t xml:space="preserve"> </w:t>
            </w:r>
            <w:r w:rsidRPr="0035634C">
              <w:rPr>
                <w:rFonts w:ascii="Arial" w:hAnsi="Arial" w:cs="Arial"/>
                <w:sz w:val="16"/>
                <w:szCs w:val="16"/>
                <w:lang w:eastAsia="ru-RU"/>
              </w:rPr>
              <w:t>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w:t>
            </w:r>
            <w:r w:rsidRPr="0035634C">
              <w:rPr>
                <w:rFonts w:ascii="Arial" w:hAnsi="Arial" w:cs="Arial"/>
                <w:sz w:val="16"/>
                <w:szCs w:val="16"/>
                <w:vertAlign w:val="superscript"/>
                <w:lang w:eastAsia="ru-RU"/>
              </w:rPr>
              <w:footnoteReference w:id="1"/>
            </w:r>
            <w:proofErr w:type="gramEnd"/>
          </w:p>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585" w:type="pct"/>
            <w:gridSpan w:val="3"/>
            <w:tcBorders>
              <w:top w:val="nil"/>
              <w:bottom w:val="nil"/>
            </w:tcBorders>
            <w:vAlign w:val="center"/>
          </w:tcPr>
          <w:p w:rsidR="0035634C" w:rsidRPr="0035634C" w:rsidRDefault="0035634C" w:rsidP="0035634C">
            <w:pPr>
              <w:jc w:val="both"/>
              <w:rPr>
                <w:rFonts w:ascii="Arial" w:hAnsi="Arial" w:cs="Arial"/>
                <w:i/>
                <w:sz w:val="16"/>
                <w:szCs w:val="16"/>
                <w:lang w:eastAsia="ru-RU"/>
              </w:rPr>
            </w:pPr>
          </w:p>
        </w:tc>
        <w:tc>
          <w:tcPr>
            <w:tcW w:w="104" w:type="pct"/>
            <w:tcBorders>
              <w:bottom w:val="nil"/>
            </w:tcBorders>
          </w:tcPr>
          <w:p w:rsidR="0035634C" w:rsidRPr="0035634C" w:rsidRDefault="0035634C" w:rsidP="0035634C">
            <w:pPr>
              <w:rPr>
                <w:rFonts w:ascii="Arial" w:hAnsi="Arial" w:cs="Arial"/>
                <w:sz w:val="16"/>
                <w:szCs w:val="16"/>
                <w:lang w:eastAsia="ru-RU"/>
              </w:rPr>
            </w:pPr>
          </w:p>
        </w:tc>
        <w:tc>
          <w:tcPr>
            <w:tcW w:w="4168" w:type="pct"/>
            <w:vMerge/>
            <w:tcBorders>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337"/>
        </w:trPr>
        <w:tc>
          <w:tcPr>
            <w:tcW w:w="5000" w:type="pct"/>
            <w:gridSpan w:val="6"/>
            <w:tcBorders>
              <w:left w:val="single" w:sz="4" w:space="0" w:color="auto"/>
              <w:bottom w:val="dotted" w:sz="4" w:space="0" w:color="auto"/>
              <w:right w:val="single" w:sz="4" w:space="0" w:color="auto"/>
            </w:tcBorders>
            <w:shd w:val="clear" w:color="auto" w:fill="auto"/>
            <w:vAlign w:val="center"/>
          </w:tcPr>
          <w:p w:rsidR="0035634C" w:rsidRPr="0035634C" w:rsidRDefault="0035634C" w:rsidP="0035634C">
            <w:pPr>
              <w:rPr>
                <w:rFonts w:ascii="Arial" w:hAnsi="Arial" w:cs="Arial"/>
                <w:b/>
                <w:i/>
                <w:sz w:val="16"/>
                <w:szCs w:val="16"/>
                <w:lang w:eastAsia="ru-RU"/>
              </w:rPr>
            </w:pPr>
            <w:r w:rsidRPr="0035634C">
              <w:rPr>
                <w:rFonts w:ascii="Arial" w:hAnsi="Arial" w:cs="Arial"/>
                <w:b/>
                <w:i/>
                <w:sz w:val="16"/>
                <w:szCs w:val="16"/>
                <w:lang w:eastAsia="ru-RU"/>
              </w:rPr>
              <w:t>Иные условия обременения инвестиционных паев:</w:t>
            </w: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83"/>
        </w:trPr>
        <w:tc>
          <w:tcPr>
            <w:tcW w:w="5000" w:type="pct"/>
            <w:gridSpan w:val="6"/>
            <w:tcBorders>
              <w:top w:val="dotted" w:sz="4" w:space="0" w:color="auto"/>
              <w:left w:val="single" w:sz="4" w:space="0" w:color="auto"/>
              <w:bottom w:val="dotted"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45"/>
        </w:trPr>
        <w:tc>
          <w:tcPr>
            <w:tcW w:w="5000" w:type="pct"/>
            <w:gridSpan w:val="6"/>
            <w:tcBorders>
              <w:top w:val="dotted" w:sz="4" w:space="0" w:color="auto"/>
              <w:left w:val="single" w:sz="4" w:space="0" w:color="auto"/>
              <w:bottom w:val="single"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bl>
    <w:p w:rsidR="0049068D" w:rsidRPr="0035634C" w:rsidRDefault="0049068D" w:rsidP="0035634C">
      <w:pPr>
        <w:tabs>
          <w:tab w:val="left" w:pos="5387"/>
        </w:tabs>
        <w:spacing w:after="120"/>
        <w:rPr>
          <w:rFonts w:ascii="Arial" w:hAnsi="Arial" w:cs="Arial"/>
          <w:b/>
          <w:sz w:val="2"/>
        </w:rPr>
      </w:pPr>
    </w:p>
    <w:tbl>
      <w:tblPr>
        <w:tblW w:w="5000" w:type="pct"/>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4A0" w:firstRow="1" w:lastRow="0" w:firstColumn="1" w:lastColumn="0" w:noHBand="0" w:noVBand="1"/>
      </w:tblPr>
      <w:tblGrid>
        <w:gridCol w:w="5052"/>
        <w:gridCol w:w="5652"/>
      </w:tblGrid>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лица, по счету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35634C" w:rsidRPr="0035634C" w:rsidRDefault="0035634C" w:rsidP="0035634C">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35634C"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c>
          <w:tcPr>
            <w:tcW w:w="264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лица, в пользу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r>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Распоряжение предоставлено:</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c>
          <w:tcPr>
            <w:tcW w:w="2640" w:type="pct"/>
            <w:shd w:val="clear" w:color="auto" w:fill="auto"/>
          </w:tcPr>
          <w:p w:rsidR="0035634C" w:rsidRPr="0035634C" w:rsidRDefault="0035634C" w:rsidP="0035634C">
            <w:pPr>
              <w:jc w:val="center"/>
              <w:rPr>
                <w:rFonts w:ascii="Arial" w:hAnsi="Arial" w:cs="Arial"/>
                <w:i/>
                <w:sz w:val="16"/>
                <w:szCs w:val="16"/>
                <w:lang w:eastAsia="ru-RU"/>
              </w:rPr>
            </w:pPr>
            <w:r w:rsidRPr="0035634C">
              <w:rPr>
                <w:rFonts w:ascii="Arial" w:hAnsi="Arial" w:cs="Arial"/>
                <w:b/>
                <w:sz w:val="16"/>
                <w:szCs w:val="16"/>
                <w:lang w:eastAsia="ru-RU"/>
              </w:rPr>
              <w:t xml:space="preserve">Личность установлена, подпись совершена в </w:t>
            </w:r>
            <w:proofErr w:type="gramStart"/>
            <w:r w:rsidRPr="0035634C">
              <w:rPr>
                <w:rFonts w:ascii="Arial" w:hAnsi="Arial" w:cs="Arial"/>
                <w:b/>
                <w:sz w:val="16"/>
                <w:szCs w:val="16"/>
                <w:lang w:eastAsia="ru-RU"/>
              </w:rPr>
              <w:t>присутствии</w:t>
            </w:r>
            <w:proofErr w:type="gramEnd"/>
            <w:r w:rsidRPr="0035634C">
              <w:rPr>
                <w:rFonts w:ascii="Arial" w:hAnsi="Arial" w:cs="Arial"/>
                <w:b/>
                <w:sz w:val="16"/>
                <w:szCs w:val="16"/>
                <w:lang w:eastAsia="ru-RU"/>
              </w:rPr>
              <w:t xml:space="preserve"> уполномоченного сотрудника</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b/>
                <w:i/>
                <w:sz w:val="16"/>
                <w:szCs w:val="16"/>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r>
    </w:tbl>
    <w:p w:rsidR="0035634C" w:rsidRPr="0035634C" w:rsidRDefault="0035634C" w:rsidP="0035634C">
      <w:pPr>
        <w:rPr>
          <w:rFonts w:ascii="Arial" w:hAnsi="Arial" w:cs="Arial"/>
          <w:b/>
          <w:color w:val="000000"/>
          <w:sz w:val="16"/>
          <w:szCs w:val="16"/>
          <w:lang w:eastAsia="ru-RU"/>
        </w:rPr>
      </w:pPr>
    </w:p>
    <w:sectPr w:rsidR="0035634C" w:rsidRPr="0035634C" w:rsidSect="00B744AB">
      <w:pgSz w:w="11906" w:h="16838" w:code="9"/>
      <w:pgMar w:top="426" w:right="567" w:bottom="425" w:left="851" w:header="737" w:footer="2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F8" w:rsidRDefault="003668F8">
      <w:r>
        <w:separator/>
      </w:r>
    </w:p>
  </w:endnote>
  <w:endnote w:type="continuationSeparator" w:id="0">
    <w:p w:rsidR="003668F8" w:rsidRDefault="0036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F8" w:rsidRDefault="003668F8">
      <w:r>
        <w:separator/>
      </w:r>
    </w:p>
  </w:footnote>
  <w:footnote w:type="continuationSeparator" w:id="0">
    <w:p w:rsidR="003668F8" w:rsidRDefault="003668F8">
      <w:r>
        <w:continuationSeparator/>
      </w:r>
    </w:p>
  </w:footnote>
  <w:footnote w:id="1">
    <w:p w:rsidR="0035634C" w:rsidRPr="008F1C76" w:rsidRDefault="0035634C" w:rsidP="0035634C">
      <w:pPr>
        <w:pStyle w:val="af"/>
        <w:jc w:val="both"/>
        <w:rPr>
          <w:rFonts w:ascii="Arial" w:hAnsi="Arial" w:cs="Arial"/>
          <w:sz w:val="14"/>
          <w:szCs w:val="14"/>
        </w:rPr>
      </w:pPr>
      <w:r w:rsidRPr="008F1C76">
        <w:rPr>
          <w:rStyle w:val="af1"/>
          <w:rFonts w:ascii="Arial" w:hAnsi="Arial" w:cs="Arial"/>
          <w:sz w:val="14"/>
          <w:szCs w:val="14"/>
        </w:rPr>
        <w:footnoteRef/>
      </w:r>
      <w:r w:rsidRPr="008F1C76">
        <w:rPr>
          <w:rFonts w:ascii="Arial" w:hAnsi="Arial" w:cs="Arial"/>
          <w:sz w:val="14"/>
          <w:szCs w:val="14"/>
        </w:rPr>
        <w:t xml:space="preserve"> В </w:t>
      </w:r>
      <w:proofErr w:type="gramStart"/>
      <w:r w:rsidRPr="008F1C76">
        <w:rPr>
          <w:rFonts w:ascii="Arial" w:hAnsi="Arial" w:cs="Arial"/>
          <w:sz w:val="14"/>
          <w:szCs w:val="14"/>
        </w:rPr>
        <w:t>случае</w:t>
      </w:r>
      <w:proofErr w:type="gramEnd"/>
      <w:r w:rsidRPr="008F1C76">
        <w:rPr>
          <w:rFonts w:ascii="Arial" w:hAnsi="Arial" w:cs="Arial"/>
          <w:sz w:val="14"/>
          <w:szCs w:val="14"/>
        </w:rPr>
        <w:t xml:space="preserve">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91582"/>
    <w:multiLevelType w:val="hybridMultilevel"/>
    <w:tmpl w:val="FB28E6AE"/>
    <w:lvl w:ilvl="0" w:tplc="7D20CDCE">
      <w:start w:val="1"/>
      <w:numFmt w:val="bullet"/>
      <w:lvlText w:val=""/>
      <w:lvlJc w:val="left"/>
      <w:pPr>
        <w:tabs>
          <w:tab w:val="num" w:pos="732"/>
        </w:tabs>
        <w:ind w:left="732" w:hanging="372"/>
      </w:pPr>
      <w:rPr>
        <w:rFonts w:ascii="Wingdings" w:eastAsia="Times New Roman" w:hAnsi="Wingdings"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BC41EE6"/>
    <w:multiLevelType w:val="hybridMultilevel"/>
    <w:tmpl w:val="1546627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quot;m-bso&quot;" w:val="&quot;m-bso&quot;"/>
    <w:docVar w:name="bso-day" w:val="16"/>
    <w:docVar w:name="bso-year" w:val="2010"/>
    <w:docVar w:name="d-doc" w:val="11"/>
    <w:docVar w:name="doc-num" w:val="419326"/>
    <w:docVar w:name="doc-place" w:val="ОВД ДОНСКОГО Р-НА Г.МОСКВЫ, 772-004"/>
    <w:docVar w:name="doc-place-1" w:val="doc-place-1"/>
    <w:docVar w:name="doc-place-2" w:val="doc-place-2"/>
    <w:docVar w:name="doc-ser" w:val="45 04"/>
    <w:docVar w:name="doc-type" w:val="ПАСПОРТ ГРАЖДАНИНА РФ"/>
    <w:docVar w:name="f01" w:val="Б/Н                      "/>
    <w:docVar w:name="f02" w:val="16"/>
    <w:docVar w:name="f03" w:val="июля"/>
    <w:docVar w:name="f04" w:val="2010"/>
    <w:docVar w:name="f05" w:val="БАДЕЕВА"/>
    <w:docVar w:name="f06" w:val="НАТАЛЬЯ"/>
    <w:docVar w:name="f07" w:val="СЕРГЕЕВНА"/>
    <w:docVar w:name="f08" w:val="ПАСПОРТ ГРАЖДАНИНА РФ"/>
    <w:docVar w:name="f09" w:val="45 04"/>
    <w:docVar w:name="f10" w:val="419326"/>
    <w:docVar w:name="f1000" w:val="ОБЩЕСТВО С ОГРАНИЧЕННОЙ ОТВЕТСТВЕННОСТЬЮ &quot;УНИВЕР Менеджмент&quot;"/>
    <w:docVar w:name="f1001" w:val="ОТКРЫТЫЙ ПАЕВОЙ ИНВЕСТИЦИОННЫЙ ФОНД АКЦИЙ &quot;ПЕТР СТОЛЫПИН&quot; ПОД УПРАВЛЕНИЕМ ОФГ ИНВЕСТ"/>
    <w:docVar w:name="f11" w:val="11.12.2002"/>
    <w:docVar w:name="f12" w:val="ОВД ДОНСКОГО Р-НА Г.МОСКВЫ, 772-004"/>
    <w:docVar w:name="f13" w:val=" V"/>
    <w:docVar w:name="f14" w:val=" "/>
    <w:docVar w:name="f15" w:val=" "/>
    <w:docVar w:name="f16" w:val="ВАРЕНЯ СВЕТЛАНА БОРИСОВНА"/>
    <w:docVar w:name="f17" w:val="По ПАСПОРТ ГРАЖДАНИНА РФ"/>
    <w:docVar w:name="f18" w:val="45 07"/>
    <w:docVar w:name="f19" w:val="989643"/>
    <w:docVar w:name="f20" w:val="21.06.2005"/>
    <w:docVar w:name="f21" w:val="ОВД ЛЕФОРТОВО ГОР.МОСКВЫ"/>
    <w:docVar w:name="f22" w:val=" "/>
    <w:docVar w:name="f23" w:val="Паспорт гражданина РФ 45 04 № 419326 , выдан 11.12.2002 ОВД ДОНСКОГО Р-НА Г.МОСКВЫ, 772-004 "/>
    <w:docVar w:name="f24" w:val="Лицевой счет владельца"/>
    <w:docVar w:name="f25" w:val="Анкета зарегистрированного лица"/>
    <w:docVar w:name="fund-name" w:val="ОТКРЫТЫЙ ПАЕВОЙ ИНВЕСТИЦИОННЫЙ ФОНД АКЦИЙ &quot;ПЕТР СТОЛЫПИН&quot; ПОД УПРАВЛЕНИЕМ ОФГ ИНВЕСТ"/>
    <w:docVar w:name="joint-own" w:val=" "/>
    <w:docVar w:name="m-bso" w:val="июля"/>
    <w:docVar w:name="m-doc" w:val="12"/>
    <w:docVar w:name="m-doc&quot;" w:val="m-doc&quot;"/>
    <w:docVar w:name="member-name" w:val="ОБЩЕСТВО С ОГРАНИЧЕННОЙ ОТВЕТСТВЕННОСТЬЮ &quot;УНИВЕР Менеджмент&quot;"/>
    <w:docVar w:name="name-1" w:val="БАДЕЕВА"/>
    <w:docVar w:name="name-2" w:val="НАТАЛЬЯ"/>
    <w:docVar w:name="name-3" w:val="СЕРГЕЕВНА"/>
    <w:docVar w:name="own-acc" w:val="V"/>
    <w:docVar w:name="owner-sign" w:val="ВАРЕНЯ С. Б."/>
    <w:docVar w:name="part-own" w:val=" "/>
    <w:docVar w:name="pers-own" w:val="V"/>
    <w:docVar w:name="reg-sign" w:val="АДМИНИСТРАТОР"/>
    <w:docVar w:name="repr-reason" w:val=" "/>
    <w:docVar w:name="repr-reason-num" w:val=" "/>
    <w:docVar w:name="repr-rsn-day" w:val=" "/>
    <w:docVar w:name="repr-rsn-month" w:val=" "/>
    <w:docVar w:name="repr-rsn-year" w:val=" "/>
    <w:docVar w:name="share-size" w:val=" "/>
    <w:docVar w:name="y-doc" w:val="2002"/>
    <w:docVar w:name="zd-acc" w:val=" "/>
  </w:docVars>
  <w:rsids>
    <w:rsidRoot w:val="009B22A0"/>
    <w:rsid w:val="00012A84"/>
    <w:rsid w:val="00013F31"/>
    <w:rsid w:val="00017F87"/>
    <w:rsid w:val="0004553E"/>
    <w:rsid w:val="00092FDE"/>
    <w:rsid w:val="000B0E9B"/>
    <w:rsid w:val="000C5BD4"/>
    <w:rsid w:val="000C6EE0"/>
    <w:rsid w:val="0011251A"/>
    <w:rsid w:val="00127B27"/>
    <w:rsid w:val="001314A0"/>
    <w:rsid w:val="0015330A"/>
    <w:rsid w:val="00173E2D"/>
    <w:rsid w:val="001866CC"/>
    <w:rsid w:val="0018725E"/>
    <w:rsid w:val="0018794E"/>
    <w:rsid w:val="001A53B8"/>
    <w:rsid w:val="001B569C"/>
    <w:rsid w:val="001C4848"/>
    <w:rsid w:val="00202D2B"/>
    <w:rsid w:val="0022127A"/>
    <w:rsid w:val="00233FC9"/>
    <w:rsid w:val="00243632"/>
    <w:rsid w:val="00281699"/>
    <w:rsid w:val="00297F79"/>
    <w:rsid w:val="002D5E96"/>
    <w:rsid w:val="003516E4"/>
    <w:rsid w:val="0035634C"/>
    <w:rsid w:val="003668F8"/>
    <w:rsid w:val="00367614"/>
    <w:rsid w:val="00396FF5"/>
    <w:rsid w:val="003B2922"/>
    <w:rsid w:val="003B65E8"/>
    <w:rsid w:val="003C0836"/>
    <w:rsid w:val="003F70C2"/>
    <w:rsid w:val="004027BD"/>
    <w:rsid w:val="00413717"/>
    <w:rsid w:val="00436194"/>
    <w:rsid w:val="0048107F"/>
    <w:rsid w:val="004844CB"/>
    <w:rsid w:val="0049068D"/>
    <w:rsid w:val="00491C8D"/>
    <w:rsid w:val="0050650B"/>
    <w:rsid w:val="00524FF9"/>
    <w:rsid w:val="0055177E"/>
    <w:rsid w:val="00553DB6"/>
    <w:rsid w:val="00567BC6"/>
    <w:rsid w:val="005B146C"/>
    <w:rsid w:val="005C0807"/>
    <w:rsid w:val="00601473"/>
    <w:rsid w:val="00605D1F"/>
    <w:rsid w:val="00613978"/>
    <w:rsid w:val="00664FA6"/>
    <w:rsid w:val="00667C75"/>
    <w:rsid w:val="006756C7"/>
    <w:rsid w:val="006D2D0C"/>
    <w:rsid w:val="006E0830"/>
    <w:rsid w:val="00735F1C"/>
    <w:rsid w:val="007615E8"/>
    <w:rsid w:val="00775F82"/>
    <w:rsid w:val="007811DB"/>
    <w:rsid w:val="00791478"/>
    <w:rsid w:val="00797CCA"/>
    <w:rsid w:val="007A72B8"/>
    <w:rsid w:val="007C74C6"/>
    <w:rsid w:val="007D3B87"/>
    <w:rsid w:val="007F11F8"/>
    <w:rsid w:val="007F4E3E"/>
    <w:rsid w:val="00824016"/>
    <w:rsid w:val="00826472"/>
    <w:rsid w:val="0089641A"/>
    <w:rsid w:val="008A2986"/>
    <w:rsid w:val="008A35B3"/>
    <w:rsid w:val="008C7384"/>
    <w:rsid w:val="00903531"/>
    <w:rsid w:val="009246C1"/>
    <w:rsid w:val="009318C9"/>
    <w:rsid w:val="00937A30"/>
    <w:rsid w:val="00964E65"/>
    <w:rsid w:val="00970208"/>
    <w:rsid w:val="00977177"/>
    <w:rsid w:val="009B20FE"/>
    <w:rsid w:val="009B22A0"/>
    <w:rsid w:val="009B5759"/>
    <w:rsid w:val="009D2E21"/>
    <w:rsid w:val="009F4509"/>
    <w:rsid w:val="00A45D09"/>
    <w:rsid w:val="00A73F1E"/>
    <w:rsid w:val="00A8378B"/>
    <w:rsid w:val="00A97B20"/>
    <w:rsid w:val="00AA2104"/>
    <w:rsid w:val="00AC49C4"/>
    <w:rsid w:val="00AE203F"/>
    <w:rsid w:val="00AF0F04"/>
    <w:rsid w:val="00B744AB"/>
    <w:rsid w:val="00BB7034"/>
    <w:rsid w:val="00BE4970"/>
    <w:rsid w:val="00C06A96"/>
    <w:rsid w:val="00C12CAF"/>
    <w:rsid w:val="00C16F96"/>
    <w:rsid w:val="00C301FB"/>
    <w:rsid w:val="00C82066"/>
    <w:rsid w:val="00C97B4C"/>
    <w:rsid w:val="00CA4364"/>
    <w:rsid w:val="00CB3361"/>
    <w:rsid w:val="00CC0F6E"/>
    <w:rsid w:val="00CE0455"/>
    <w:rsid w:val="00CF13C5"/>
    <w:rsid w:val="00D0524E"/>
    <w:rsid w:val="00D139E0"/>
    <w:rsid w:val="00DB566B"/>
    <w:rsid w:val="00DE2F41"/>
    <w:rsid w:val="00E23FCE"/>
    <w:rsid w:val="00E25DDC"/>
    <w:rsid w:val="00E74566"/>
    <w:rsid w:val="00E841D2"/>
    <w:rsid w:val="00EB5F59"/>
    <w:rsid w:val="00EC2FD1"/>
    <w:rsid w:val="00ED2DDB"/>
    <w:rsid w:val="00EF0710"/>
    <w:rsid w:val="00EF279B"/>
    <w:rsid w:val="00F22024"/>
    <w:rsid w:val="00F23ECC"/>
    <w:rsid w:val="00F258B3"/>
    <w:rsid w:val="00F852B0"/>
    <w:rsid w:val="00FE1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079">
      <w:bodyDiv w:val="1"/>
      <w:marLeft w:val="0"/>
      <w:marRight w:val="0"/>
      <w:marTop w:val="0"/>
      <w:marBottom w:val="0"/>
      <w:divBdr>
        <w:top w:val="none" w:sz="0" w:space="0" w:color="auto"/>
        <w:left w:val="none" w:sz="0" w:space="0" w:color="auto"/>
        <w:bottom w:val="none" w:sz="0" w:space="0" w:color="auto"/>
        <w:right w:val="none" w:sz="0" w:space="0" w:color="auto"/>
      </w:divBdr>
    </w:div>
    <w:div w:id="113722025">
      <w:bodyDiv w:val="1"/>
      <w:marLeft w:val="0"/>
      <w:marRight w:val="0"/>
      <w:marTop w:val="0"/>
      <w:marBottom w:val="0"/>
      <w:divBdr>
        <w:top w:val="none" w:sz="0" w:space="0" w:color="auto"/>
        <w:left w:val="none" w:sz="0" w:space="0" w:color="auto"/>
        <w:bottom w:val="none" w:sz="0" w:space="0" w:color="auto"/>
        <w:right w:val="none" w:sz="0" w:space="0" w:color="auto"/>
      </w:divBdr>
    </w:div>
    <w:div w:id="119150704">
      <w:bodyDiv w:val="1"/>
      <w:marLeft w:val="0"/>
      <w:marRight w:val="0"/>
      <w:marTop w:val="0"/>
      <w:marBottom w:val="0"/>
      <w:divBdr>
        <w:top w:val="none" w:sz="0" w:space="0" w:color="auto"/>
        <w:left w:val="none" w:sz="0" w:space="0" w:color="auto"/>
        <w:bottom w:val="none" w:sz="0" w:space="0" w:color="auto"/>
        <w:right w:val="none" w:sz="0" w:space="0" w:color="auto"/>
      </w:divBdr>
    </w:div>
    <w:div w:id="373582600">
      <w:bodyDiv w:val="1"/>
      <w:marLeft w:val="0"/>
      <w:marRight w:val="0"/>
      <w:marTop w:val="0"/>
      <w:marBottom w:val="0"/>
      <w:divBdr>
        <w:top w:val="none" w:sz="0" w:space="0" w:color="auto"/>
        <w:left w:val="none" w:sz="0" w:space="0" w:color="auto"/>
        <w:bottom w:val="none" w:sz="0" w:space="0" w:color="auto"/>
        <w:right w:val="none" w:sz="0" w:space="0" w:color="auto"/>
      </w:divBdr>
    </w:div>
    <w:div w:id="755905586">
      <w:bodyDiv w:val="1"/>
      <w:marLeft w:val="0"/>
      <w:marRight w:val="0"/>
      <w:marTop w:val="0"/>
      <w:marBottom w:val="0"/>
      <w:divBdr>
        <w:top w:val="none" w:sz="0" w:space="0" w:color="auto"/>
        <w:left w:val="none" w:sz="0" w:space="0" w:color="auto"/>
        <w:bottom w:val="none" w:sz="0" w:space="0" w:color="auto"/>
        <w:right w:val="none" w:sz="0" w:space="0" w:color="auto"/>
      </w:divBdr>
    </w:div>
    <w:div w:id="1217086042">
      <w:bodyDiv w:val="1"/>
      <w:marLeft w:val="0"/>
      <w:marRight w:val="0"/>
      <w:marTop w:val="0"/>
      <w:marBottom w:val="0"/>
      <w:divBdr>
        <w:top w:val="none" w:sz="0" w:space="0" w:color="auto"/>
        <w:left w:val="none" w:sz="0" w:space="0" w:color="auto"/>
        <w:bottom w:val="none" w:sz="0" w:space="0" w:color="auto"/>
        <w:right w:val="none" w:sz="0" w:space="0" w:color="auto"/>
      </w:divBdr>
    </w:div>
    <w:div w:id="1363088341">
      <w:bodyDiv w:val="1"/>
      <w:marLeft w:val="0"/>
      <w:marRight w:val="0"/>
      <w:marTop w:val="0"/>
      <w:marBottom w:val="0"/>
      <w:divBdr>
        <w:top w:val="none" w:sz="0" w:space="0" w:color="auto"/>
        <w:left w:val="none" w:sz="0" w:space="0" w:color="auto"/>
        <w:bottom w:val="none" w:sz="0" w:space="0" w:color="auto"/>
        <w:right w:val="none" w:sz="0" w:space="0" w:color="auto"/>
      </w:divBdr>
    </w:div>
    <w:div w:id="1643003402">
      <w:bodyDiv w:val="1"/>
      <w:marLeft w:val="0"/>
      <w:marRight w:val="0"/>
      <w:marTop w:val="0"/>
      <w:marBottom w:val="0"/>
      <w:divBdr>
        <w:top w:val="none" w:sz="0" w:space="0" w:color="auto"/>
        <w:left w:val="none" w:sz="0" w:space="0" w:color="auto"/>
        <w:bottom w:val="none" w:sz="0" w:space="0" w:color="auto"/>
        <w:right w:val="none" w:sz="0" w:space="0" w:color="auto"/>
      </w:divBdr>
    </w:div>
    <w:div w:id="1644845855">
      <w:bodyDiv w:val="1"/>
      <w:marLeft w:val="0"/>
      <w:marRight w:val="0"/>
      <w:marTop w:val="0"/>
      <w:marBottom w:val="0"/>
      <w:divBdr>
        <w:top w:val="none" w:sz="0" w:space="0" w:color="auto"/>
        <w:left w:val="none" w:sz="0" w:space="0" w:color="auto"/>
        <w:bottom w:val="none" w:sz="0" w:space="0" w:color="auto"/>
        <w:right w:val="none" w:sz="0" w:space="0" w:color="auto"/>
      </w:divBdr>
    </w:div>
    <w:div w:id="1790129110">
      <w:bodyDiv w:val="1"/>
      <w:marLeft w:val="0"/>
      <w:marRight w:val="0"/>
      <w:marTop w:val="0"/>
      <w:marBottom w:val="0"/>
      <w:divBdr>
        <w:top w:val="none" w:sz="0" w:space="0" w:color="auto"/>
        <w:left w:val="none" w:sz="0" w:space="0" w:color="auto"/>
        <w:bottom w:val="none" w:sz="0" w:space="0" w:color="auto"/>
        <w:right w:val="none" w:sz="0" w:space="0" w:color="auto"/>
      </w:divBdr>
    </w:div>
    <w:div w:id="189851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D18A0-B1C3-4C60-B482-912DE1B23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583</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Кирчина</dc:creator>
  <cp:lastModifiedBy>Елена Головина</cp:lastModifiedBy>
  <cp:revision>16</cp:revision>
  <cp:lastPrinted>2016-10-11T08:21:00Z</cp:lastPrinted>
  <dcterms:created xsi:type="dcterms:W3CDTF">2016-10-12T16:07:00Z</dcterms:created>
  <dcterms:modified xsi:type="dcterms:W3CDTF">2024-02-14T13:35:00Z</dcterms:modified>
</cp:coreProperties>
</file>